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57FEA1A" w14:textId="2FB8EC2F" w:rsidR="00CB1E07" w:rsidRPr="0052548E" w:rsidRDefault="00AB28B9" w:rsidP="00CB1E07">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CB1E07" w:rsidRPr="0052548E">
        <w:rPr>
          <w:rFonts w:ascii="Arial" w:hAnsi="Arial" w:cs="Arial"/>
          <w:b/>
          <w:bCs/>
          <w:sz w:val="28"/>
        </w:rPr>
        <w:t xml:space="preserve">3GPP TSG RAN WG1 </w:t>
      </w:r>
      <w:r w:rsidR="00CB1E07">
        <w:rPr>
          <w:rFonts w:ascii="Arial" w:hAnsi="Arial" w:cs="Arial"/>
          <w:b/>
          <w:bCs/>
          <w:sz w:val="28"/>
        </w:rPr>
        <w:t>#</w:t>
      </w:r>
      <w:r w:rsidR="008331EF">
        <w:rPr>
          <w:rFonts w:ascii="Arial" w:hAnsi="Arial" w:cs="Arial"/>
          <w:b/>
          <w:bCs/>
          <w:sz w:val="28"/>
        </w:rPr>
        <w:t>10</w:t>
      </w:r>
      <w:r w:rsidR="00C25C5B">
        <w:rPr>
          <w:rFonts w:ascii="Arial" w:hAnsi="Arial" w:cs="Arial"/>
          <w:b/>
          <w:bCs/>
          <w:sz w:val="28"/>
        </w:rPr>
        <w:t>8</w:t>
      </w:r>
      <w:r w:rsidR="00AC4B2C" w:rsidRPr="00AC4B2C">
        <w:rPr>
          <w:rFonts w:ascii="Arial" w:hAnsi="Arial" w:cs="Arial"/>
          <w:b/>
          <w:bCs/>
          <w:sz w:val="28"/>
        </w:rPr>
        <w:t>-e</w:t>
      </w:r>
      <w:r w:rsidR="00CB1E07">
        <w:rPr>
          <w:rFonts w:ascii="Arial" w:hAnsi="Arial" w:cs="Arial"/>
          <w:b/>
          <w:bCs/>
          <w:sz w:val="28"/>
        </w:rPr>
        <w:tab/>
      </w:r>
      <w:r w:rsidR="00CB1E07">
        <w:rPr>
          <w:rFonts w:ascii="Arial" w:hAnsi="Arial" w:cs="Arial"/>
          <w:b/>
          <w:bCs/>
          <w:sz w:val="28"/>
        </w:rPr>
        <w:tab/>
      </w:r>
      <w:r w:rsidR="00034B90">
        <w:rPr>
          <w:rFonts w:ascii="Arial" w:hAnsi="Arial" w:cs="Arial"/>
          <w:b/>
          <w:bCs/>
          <w:sz w:val="28"/>
        </w:rPr>
        <w:t xml:space="preserve">  </w:t>
      </w:r>
      <w:r w:rsidR="00AC4B2C">
        <w:rPr>
          <w:rFonts w:ascii="Arial" w:hAnsi="Arial" w:cs="Arial"/>
          <w:b/>
          <w:bCs/>
          <w:sz w:val="28"/>
        </w:rPr>
        <w:t>R1-</w:t>
      </w:r>
      <w:r w:rsidR="0069767C" w:rsidRPr="0069767C">
        <w:t xml:space="preserve"> </w:t>
      </w:r>
      <w:r w:rsidR="00BA1439" w:rsidRPr="00BA1439">
        <w:rPr>
          <w:rFonts w:ascii="Arial" w:hAnsi="Arial" w:cs="Arial"/>
          <w:b/>
          <w:bCs/>
          <w:sz w:val="28"/>
        </w:rPr>
        <w:t>2201534</w:t>
      </w:r>
    </w:p>
    <w:p w14:paraId="3744BEAA" w14:textId="28D5232A" w:rsidR="00CB1E07" w:rsidRPr="009513AC" w:rsidRDefault="00F46F6D" w:rsidP="00CB1E0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BA1439">
        <w:rPr>
          <w:rFonts w:ascii="Arial" w:eastAsia="MS Mincho" w:hAnsi="Arial" w:cs="Arial"/>
          <w:b/>
          <w:bCs/>
          <w:sz w:val="28"/>
          <w:lang w:eastAsia="ja-JP"/>
        </w:rPr>
        <w:t>February 21</w:t>
      </w:r>
      <w:r w:rsidR="00BA1439" w:rsidRPr="00540963">
        <w:rPr>
          <w:rFonts w:ascii="Arial" w:eastAsia="MS Mincho" w:hAnsi="Arial" w:cs="Arial"/>
          <w:b/>
          <w:bCs/>
          <w:sz w:val="28"/>
          <w:vertAlign w:val="superscript"/>
          <w:lang w:eastAsia="ja-JP"/>
        </w:rPr>
        <w:t>st</w:t>
      </w:r>
      <w:r w:rsidR="00BA1439">
        <w:rPr>
          <w:rFonts w:ascii="Arial" w:eastAsia="MS Mincho" w:hAnsi="Arial" w:cs="Arial"/>
          <w:b/>
          <w:bCs/>
          <w:sz w:val="28"/>
          <w:lang w:eastAsia="ja-JP"/>
        </w:rPr>
        <w:t xml:space="preserve"> – March 3</w:t>
      </w:r>
      <w:r w:rsidR="00BA1439" w:rsidRPr="00540963">
        <w:rPr>
          <w:rFonts w:ascii="Arial" w:eastAsia="MS Mincho" w:hAnsi="Arial" w:cs="Arial"/>
          <w:b/>
          <w:bCs/>
          <w:sz w:val="28"/>
          <w:vertAlign w:val="superscript"/>
          <w:lang w:eastAsia="ja-JP"/>
        </w:rPr>
        <w:t>rd</w:t>
      </w:r>
      <w:r w:rsidR="00E73004" w:rsidRPr="00BA1439">
        <w:rPr>
          <w:rFonts w:ascii="Arial" w:eastAsia="MS Mincho" w:hAnsi="Arial" w:cs="Arial"/>
          <w:b/>
          <w:bCs/>
          <w:sz w:val="28"/>
          <w:lang w:eastAsia="ja-JP"/>
        </w:rPr>
        <w:t>,</w:t>
      </w:r>
      <w:r w:rsidR="00BA1439" w:rsidRPr="00BA1439">
        <w:rPr>
          <w:rFonts w:ascii="Arial" w:eastAsia="MS Mincho" w:hAnsi="Arial" w:cs="Arial"/>
          <w:b/>
          <w:bCs/>
          <w:sz w:val="28"/>
          <w:lang w:eastAsia="ja-JP"/>
        </w:rPr>
        <w:t xml:space="preserve"> 2022</w:t>
      </w:r>
    </w:p>
    <w:p w14:paraId="5AAF9951" w14:textId="3305611F" w:rsidR="003C346D" w:rsidRPr="00DC313B" w:rsidRDefault="00F44D32" w:rsidP="00CB1E07">
      <w:pPr>
        <w:tabs>
          <w:tab w:val="center" w:pos="4536"/>
          <w:tab w:val="right" w:pos="9214"/>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2CC2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0C7E45">
        <w:rPr>
          <w:b/>
        </w:rPr>
        <w:t>8.1.1</w:t>
      </w:r>
      <w:bookmarkStart w:id="0" w:name="_GoBack"/>
      <w:bookmarkEnd w:id="0"/>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4C91F7FD" w:rsidR="003C346D" w:rsidRPr="00447E0C" w:rsidRDefault="003C346D" w:rsidP="003C346D">
      <w:pPr>
        <w:spacing w:after="60"/>
        <w:ind w:left="1555" w:hanging="1555"/>
        <w:jc w:val="left"/>
        <w:rPr>
          <w:b/>
          <w:lang w:eastAsia="zh-CN"/>
        </w:rPr>
      </w:pPr>
      <w:r w:rsidRPr="00447E0C">
        <w:rPr>
          <w:b/>
        </w:rPr>
        <w:t>Title:</w:t>
      </w:r>
      <w:r w:rsidRPr="00447E0C">
        <w:rPr>
          <w:b/>
        </w:rPr>
        <w:tab/>
      </w:r>
      <w:r w:rsidR="009F7C9A">
        <w:rPr>
          <w:rFonts w:hint="eastAsia"/>
          <w:b/>
          <w:lang w:eastAsia="zh-CN"/>
        </w:rPr>
        <w:t>Remaining</w:t>
      </w:r>
      <w:r w:rsidR="009F7C9A">
        <w:rPr>
          <w:b/>
        </w:rPr>
        <w:t xml:space="preserve"> issues</w:t>
      </w:r>
      <w:r w:rsidR="00A5203F" w:rsidRPr="00A5203F">
        <w:rPr>
          <w:b/>
        </w:rPr>
        <w:t xml:space="preserve"> on </w:t>
      </w:r>
      <w:r w:rsidR="009F7C9A">
        <w:rPr>
          <w:b/>
        </w:rPr>
        <w:t>m</w:t>
      </w:r>
      <w:r w:rsidR="00A5203F" w:rsidRPr="00A5203F">
        <w:rPr>
          <w:b/>
        </w:rPr>
        <w:t xml:space="preserve">ulti-beam </w:t>
      </w:r>
      <w:r w:rsidR="009F7C9A">
        <w:rPr>
          <w:b/>
        </w:rPr>
        <w:t>enhancements</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468C5E47" w14:textId="121ACB05" w:rsidR="00C90E88" w:rsidRDefault="00F26C14" w:rsidP="00C90E88">
      <w:pPr>
        <w:rPr>
          <w:lang w:eastAsia="zh-CN"/>
        </w:rPr>
      </w:pPr>
      <w:bookmarkStart w:id="1" w:name="_Ref494215420"/>
      <w:r>
        <w:rPr>
          <w:lang w:eastAsia="zh-CN"/>
        </w:rPr>
        <w:t>In this contribution, we</w:t>
      </w:r>
      <w:r w:rsidR="00084D48">
        <w:rPr>
          <w:lang w:eastAsia="zh-CN"/>
        </w:rPr>
        <w:t xml:space="preserve"> discuss and give</w:t>
      </w:r>
      <w:r w:rsidR="00094453">
        <w:rPr>
          <w:lang w:eastAsia="zh-CN"/>
        </w:rPr>
        <w:t xml:space="preserve"> our</w:t>
      </w:r>
      <w:r w:rsidR="00084D48">
        <w:rPr>
          <w:lang w:eastAsia="zh-CN"/>
        </w:rPr>
        <w:t xml:space="preserve"> </w:t>
      </w:r>
      <w:r w:rsidR="00094453">
        <w:rPr>
          <w:lang w:eastAsia="zh-CN"/>
        </w:rPr>
        <w:t>views</w:t>
      </w:r>
      <w:r w:rsidR="00084D48">
        <w:rPr>
          <w:lang w:eastAsia="zh-CN"/>
        </w:rPr>
        <w:t xml:space="preserve"> </w:t>
      </w:r>
      <w:r w:rsidR="006D643E">
        <w:rPr>
          <w:lang w:eastAsia="zh-CN"/>
        </w:rPr>
        <w:t xml:space="preserve">on </w:t>
      </w:r>
      <w:r w:rsidR="0069767C">
        <w:rPr>
          <w:lang w:eastAsia="zh-CN"/>
        </w:rPr>
        <w:t xml:space="preserve">some of the </w:t>
      </w:r>
      <w:r w:rsidR="00D0433C">
        <w:rPr>
          <w:lang w:eastAsia="zh-CN"/>
        </w:rPr>
        <w:t xml:space="preserve">remaining </w:t>
      </w:r>
      <w:r w:rsidR="0069767C">
        <w:rPr>
          <w:lang w:eastAsia="zh-CN"/>
        </w:rPr>
        <w:t xml:space="preserve">issues </w:t>
      </w:r>
      <w:r w:rsidR="00094453">
        <w:rPr>
          <w:lang w:eastAsia="zh-CN"/>
        </w:rPr>
        <w:t>on</w:t>
      </w:r>
      <w:r w:rsidR="00084D48">
        <w:rPr>
          <w:lang w:eastAsia="zh-CN"/>
        </w:rPr>
        <w:t xml:space="preserve"> </w:t>
      </w:r>
      <w:r>
        <w:rPr>
          <w:lang w:eastAsia="zh-CN"/>
        </w:rPr>
        <w:t>multi-beam enhancements.</w:t>
      </w:r>
    </w:p>
    <w:p w14:paraId="3033CEBD" w14:textId="77777777" w:rsidR="00857976" w:rsidRPr="00D0433C" w:rsidRDefault="00857976" w:rsidP="00C90E88">
      <w:pPr>
        <w:rPr>
          <w:lang w:eastAsia="zh-CN"/>
        </w:rPr>
      </w:pPr>
    </w:p>
    <w:p w14:paraId="46BACBB7" w14:textId="754C460A" w:rsidR="003B6B45" w:rsidRDefault="00847CD5" w:rsidP="00804F14">
      <w:pPr>
        <w:pStyle w:val="1"/>
        <w:rPr>
          <w:lang w:eastAsia="zh-CN"/>
        </w:rPr>
      </w:pPr>
      <w:r>
        <w:rPr>
          <w:lang w:eastAsia="zh-CN"/>
        </w:rPr>
        <w:t>Discussion</w:t>
      </w:r>
    </w:p>
    <w:p w14:paraId="67A22437" w14:textId="1DEB59E2" w:rsidR="0093195A" w:rsidRDefault="0093195A" w:rsidP="0093195A">
      <w:pPr>
        <w:pStyle w:val="2"/>
      </w:pPr>
      <w:r>
        <w:t>Unified TCI framework</w:t>
      </w:r>
    </w:p>
    <w:p w14:paraId="7158809D" w14:textId="326F643A" w:rsidR="009D6AAA" w:rsidRPr="00F0294E" w:rsidRDefault="003A5109" w:rsidP="00DB290B">
      <w:pPr>
        <w:rPr>
          <w:lang w:eastAsia="zh-CN"/>
        </w:rPr>
      </w:pPr>
      <w:r>
        <w:rPr>
          <w:lang w:eastAsia="zh-CN"/>
        </w:rPr>
        <w:t>D</w:t>
      </w:r>
      <w:r>
        <w:rPr>
          <w:rFonts w:hint="eastAsia"/>
          <w:lang w:eastAsia="zh-CN"/>
        </w:rPr>
        <w:t>uring</w:t>
      </w:r>
      <w:r>
        <w:rPr>
          <w:lang w:eastAsia="zh-CN"/>
        </w:rPr>
        <w:t xml:space="preserve"> RAN1</w:t>
      </w:r>
      <w:r w:rsidR="00F0294E">
        <w:rPr>
          <w:lang w:eastAsia="zh-CN"/>
        </w:rPr>
        <w:t xml:space="preserve">#107-e meeting, a working assumption on the coexistence between Rel-17 TCI and </w:t>
      </w:r>
      <w:r w:rsidR="00F0294E">
        <w:rPr>
          <w:rFonts w:cs="Times"/>
          <w:szCs w:val="20"/>
        </w:rPr>
        <w:t>Rel-15/Rel-16 TCI</w:t>
      </w:r>
      <w:r w:rsidR="00F0294E" w:rsidRPr="00D23A6E">
        <w:rPr>
          <w:rFonts w:cs="Times"/>
          <w:szCs w:val="20"/>
        </w:rPr>
        <w:t>/</w:t>
      </w:r>
      <w:r w:rsidR="00F0294E" w:rsidRPr="00E328E8">
        <w:rPr>
          <w:rFonts w:cs="Times"/>
          <w:i/>
          <w:szCs w:val="20"/>
        </w:rPr>
        <w:t>SpatialRelationInfo</w:t>
      </w:r>
      <w:r w:rsidR="00F0294E">
        <w:rPr>
          <w:rFonts w:cs="Times"/>
          <w:i/>
          <w:szCs w:val="20"/>
        </w:rPr>
        <w:t xml:space="preserve"> </w:t>
      </w:r>
      <w:r w:rsidR="00F0294E">
        <w:rPr>
          <w:rFonts w:cs="Times"/>
          <w:szCs w:val="20"/>
        </w:rPr>
        <w:t xml:space="preserve">was achieved. </w:t>
      </w:r>
    </w:p>
    <w:tbl>
      <w:tblPr>
        <w:tblStyle w:val="ad"/>
        <w:tblpPr w:leftFromText="180" w:rightFromText="180" w:vertAnchor="text" w:horzAnchor="margin" w:tblpY="175"/>
        <w:tblW w:w="0" w:type="auto"/>
        <w:tblLook w:val="04A0" w:firstRow="1" w:lastRow="0" w:firstColumn="1" w:lastColumn="0" w:noHBand="0" w:noVBand="1"/>
      </w:tblPr>
      <w:tblGrid>
        <w:gridCol w:w="9307"/>
      </w:tblGrid>
      <w:tr w:rsidR="009D6AAA" w14:paraId="2E3DC2C4" w14:textId="77777777" w:rsidTr="00AA7AB6">
        <w:tc>
          <w:tcPr>
            <w:tcW w:w="9307" w:type="dxa"/>
          </w:tcPr>
          <w:p w14:paraId="56CCE8A9" w14:textId="77777777" w:rsidR="003E6B0C" w:rsidRPr="00043904" w:rsidRDefault="003E6B0C" w:rsidP="003E6B0C">
            <w:pPr>
              <w:rPr>
                <w:rFonts w:eastAsia="Malgun Gothic" w:cs="Times"/>
                <w:b/>
                <w:szCs w:val="20"/>
                <w:highlight w:val="darkYellow"/>
                <w:lang w:eastAsia="ko-KR"/>
              </w:rPr>
            </w:pPr>
            <w:r w:rsidRPr="00043904">
              <w:rPr>
                <w:rFonts w:cs="Times"/>
                <w:b/>
                <w:szCs w:val="20"/>
                <w:highlight w:val="darkYellow"/>
              </w:rPr>
              <w:t>Working Assumption</w:t>
            </w:r>
          </w:p>
          <w:p w14:paraId="0E06790F" w14:textId="77777777" w:rsidR="003E6B0C" w:rsidRPr="00D23A6E" w:rsidRDefault="003E6B0C" w:rsidP="003E6B0C">
            <w:pPr>
              <w:rPr>
                <w:rFonts w:cs="Times"/>
              </w:rPr>
            </w:pPr>
            <w:r w:rsidRPr="00D23A6E">
              <w:rPr>
                <w:rFonts w:cs="Times"/>
                <w:szCs w:val="20"/>
              </w:rPr>
              <w:t>The UE is not expected to be co</w:t>
            </w:r>
            <w:r>
              <w:rPr>
                <w:rFonts w:cs="Times"/>
                <w:szCs w:val="20"/>
              </w:rPr>
              <w:t>nfigured with Rel-15/Rel-16 TCI</w:t>
            </w:r>
            <w:r w:rsidRPr="00D23A6E">
              <w:rPr>
                <w:rFonts w:cs="Times"/>
                <w:szCs w:val="20"/>
              </w:rPr>
              <w:t>/</w:t>
            </w:r>
            <w:r w:rsidRPr="00E328E8">
              <w:rPr>
                <w:rFonts w:cs="Times"/>
                <w:i/>
                <w:szCs w:val="20"/>
              </w:rPr>
              <w:t>SpatialRelationInfo</w:t>
            </w:r>
            <w:r w:rsidRPr="00D23A6E">
              <w:rPr>
                <w:rFonts w:cs="Times"/>
                <w:szCs w:val="20"/>
              </w:rPr>
              <w:t xml:space="preserve"> if the UE is configured with Rel-17 TCI in any CC in a band</w:t>
            </w:r>
          </w:p>
          <w:p w14:paraId="5602387C" w14:textId="1362E6DA" w:rsidR="009D6AAA" w:rsidRPr="003E6B0C" w:rsidRDefault="003E6B0C" w:rsidP="003E6B0C">
            <w:pPr>
              <w:pStyle w:val="af2"/>
              <w:numPr>
                <w:ilvl w:val="0"/>
                <w:numId w:val="39"/>
              </w:numPr>
              <w:autoSpaceDE/>
              <w:autoSpaceDN/>
              <w:adjustRightInd/>
              <w:spacing w:before="0" w:after="0"/>
              <w:ind w:firstLineChars="0"/>
              <w:rPr>
                <w:rFonts w:cs="Times"/>
                <w:szCs w:val="20"/>
              </w:rPr>
            </w:pPr>
            <w:r w:rsidRPr="00D23A6E">
              <w:rPr>
                <w:rFonts w:cs="Times"/>
                <w:szCs w:val="20"/>
              </w:rPr>
              <w:t>The CC list for Rel-16 multi-CC beam indication should not contain any CC configured with Rel-17 TCI  </w:t>
            </w:r>
          </w:p>
        </w:tc>
      </w:tr>
    </w:tbl>
    <w:p w14:paraId="74CEE6F3" w14:textId="12C511E1" w:rsidR="006653D7" w:rsidRPr="00D7641A" w:rsidRDefault="00F0294E" w:rsidP="00084D48">
      <w:pPr>
        <w:rPr>
          <w:lang w:eastAsia="zh-CN"/>
        </w:rPr>
      </w:pPr>
      <w:r>
        <w:rPr>
          <w:lang w:eastAsia="zh-CN"/>
        </w:rPr>
        <w:t xml:space="preserve">Based on the discussion, the concern </w:t>
      </w:r>
      <w:r>
        <w:rPr>
          <w:rFonts w:hint="eastAsia"/>
          <w:lang w:eastAsia="zh-CN"/>
        </w:rPr>
        <w:t>is</w:t>
      </w:r>
      <w:r>
        <w:rPr>
          <w:lang w:eastAsia="zh-CN"/>
        </w:rPr>
        <w:t xml:space="preserve"> about whether to </w:t>
      </w:r>
      <w:r>
        <w:rPr>
          <w:rFonts w:hint="eastAsia"/>
          <w:lang w:eastAsia="zh-CN"/>
        </w:rPr>
        <w:t>apply</w:t>
      </w:r>
      <w:r>
        <w:rPr>
          <w:lang w:eastAsia="zh-CN"/>
        </w:rPr>
        <w:t xml:space="preserve"> the configuration restriction for each band or cross all bands, i.e., whether to keep the words ‘in a band’ or not. In our views, the configuration restriction should be applied for each band. The first reason is that Rel-17 TCI only apply to intra-band CA. Also, if the restriction is applied across all bands, </w:t>
      </w:r>
      <w:r w:rsidR="00F32CA4">
        <w:rPr>
          <w:lang w:eastAsia="zh-CN"/>
        </w:rPr>
        <w:t>UE cannot be configured with Rel-17 TCI in a band and another feature</w:t>
      </w:r>
      <w:r w:rsidR="00F32CA4" w:rsidRPr="00F32CA4">
        <w:rPr>
          <w:lang w:eastAsia="zh-CN"/>
        </w:rPr>
        <w:t xml:space="preserve"> </w:t>
      </w:r>
      <w:r w:rsidR="00F32CA4">
        <w:rPr>
          <w:lang w:eastAsia="zh-CN"/>
        </w:rPr>
        <w:t xml:space="preserve">in another band that only </w:t>
      </w:r>
      <w:r w:rsidR="00F32CA4">
        <w:rPr>
          <w:rFonts w:hint="eastAsia"/>
          <w:lang w:eastAsia="zh-CN"/>
        </w:rPr>
        <w:t>support</w:t>
      </w:r>
      <w:r w:rsidR="00F32CA4">
        <w:rPr>
          <w:lang w:eastAsia="zh-CN"/>
        </w:rPr>
        <w:t xml:space="preserve"> Rel-15/16 </w:t>
      </w:r>
      <w:r w:rsidR="00F32CA4">
        <w:rPr>
          <w:rFonts w:cs="Times"/>
          <w:szCs w:val="20"/>
        </w:rPr>
        <w:t>TCI</w:t>
      </w:r>
      <w:r w:rsidR="00F32CA4" w:rsidRPr="00D23A6E">
        <w:rPr>
          <w:rFonts w:cs="Times"/>
          <w:szCs w:val="20"/>
        </w:rPr>
        <w:t>/</w:t>
      </w:r>
      <w:r w:rsidR="00F32CA4" w:rsidRPr="00E328E8">
        <w:rPr>
          <w:rFonts w:cs="Times"/>
          <w:i/>
          <w:szCs w:val="20"/>
        </w:rPr>
        <w:t>SpatialRelationInfo</w:t>
      </w:r>
      <w:r w:rsidR="00F32CA4">
        <w:rPr>
          <w:lang w:eastAsia="zh-CN"/>
        </w:rPr>
        <w:t xml:space="preserve">, such as M-TRP, </w:t>
      </w:r>
      <w:r w:rsidR="00F32CA4" w:rsidRPr="00D7641A">
        <w:rPr>
          <w:lang w:eastAsia="zh-CN"/>
        </w:rPr>
        <w:t>positioning, etc.</w:t>
      </w:r>
    </w:p>
    <w:p w14:paraId="48746F25" w14:textId="50C23028" w:rsidR="00D7641A" w:rsidRPr="00D7641A" w:rsidRDefault="00D7641A" w:rsidP="00D7641A">
      <w:pPr>
        <w:rPr>
          <w:lang w:eastAsia="zh-CN"/>
        </w:rPr>
      </w:pPr>
      <w:r w:rsidRPr="00D7641A">
        <w:rPr>
          <w:lang w:eastAsia="zh-CN"/>
        </w:rPr>
        <w:t xml:space="preserve">Besides, an offline discussion </w:t>
      </w:r>
      <w:r w:rsidR="007E655B">
        <w:rPr>
          <w:lang w:eastAsia="zh-CN"/>
        </w:rPr>
        <w:t xml:space="preserve">was organized </w:t>
      </w:r>
      <w:r w:rsidRPr="00D7641A">
        <w:rPr>
          <w:lang w:eastAsia="zh-CN"/>
        </w:rPr>
        <w:t>before this meeting</w:t>
      </w:r>
      <w:r w:rsidR="007E655B">
        <w:rPr>
          <w:lang w:eastAsia="zh-CN"/>
        </w:rPr>
        <w:t>. Based on the offline discussion,</w:t>
      </w:r>
      <w:r w:rsidRPr="00D7641A">
        <w:rPr>
          <w:lang w:eastAsia="zh-CN"/>
        </w:rPr>
        <w:t xml:space="preserve"> </w:t>
      </w:r>
      <w:r w:rsidR="007E655B">
        <w:rPr>
          <w:lang w:eastAsia="zh-CN"/>
        </w:rPr>
        <w:t>the following</w:t>
      </w:r>
      <w:r w:rsidRPr="00D7641A">
        <w:rPr>
          <w:lang w:eastAsia="zh-CN"/>
        </w:rPr>
        <w:t xml:space="preserve"> proposal was brought up as below. </w:t>
      </w:r>
    </w:p>
    <w:p w14:paraId="35D8B9D1" w14:textId="77777777" w:rsidR="00D7641A" w:rsidRPr="00D7641A" w:rsidRDefault="00D7641A" w:rsidP="00D7641A">
      <w:pPr>
        <w:spacing w:after="0"/>
        <w:rPr>
          <w:lang w:val="en-GB"/>
        </w:rPr>
      </w:pPr>
      <w:r w:rsidRPr="00D7641A">
        <w:rPr>
          <w:b/>
          <w:u w:val="single"/>
          <w:lang w:val="en-GB"/>
        </w:rPr>
        <w:t>Offline proposal 1.1</w:t>
      </w:r>
      <w:r w:rsidRPr="00D7641A">
        <w:rPr>
          <w:lang w:val="en-GB"/>
        </w:rPr>
        <w:t xml:space="preserve">: Confirm the following working assumption as an agreement with the following refinement (highlighted in </w:t>
      </w:r>
      <w:r w:rsidRPr="00D7641A">
        <w:rPr>
          <w:b/>
          <w:color w:val="FF0000"/>
          <w:lang w:val="en-GB"/>
        </w:rPr>
        <w:t>red</w:t>
      </w:r>
      <w:r w:rsidRPr="00D7641A">
        <w:rPr>
          <w:lang w:val="en-GB"/>
        </w:rPr>
        <w:t>):</w:t>
      </w:r>
    </w:p>
    <w:p w14:paraId="565D6123" w14:textId="77777777" w:rsidR="00D7641A" w:rsidRPr="00D7641A" w:rsidRDefault="00D7641A" w:rsidP="00D7641A">
      <w:pPr>
        <w:spacing w:after="0"/>
        <w:rPr>
          <w:lang w:val="en-GB"/>
        </w:rPr>
      </w:pPr>
      <w:r w:rsidRPr="00D7641A">
        <w:rPr>
          <w:lang w:val="en-GB"/>
        </w:rPr>
        <w:t>The UE is not expected to be configured with Rel-15/Rel-16 TCI/SpatialRelationInfo</w:t>
      </w:r>
      <w:r w:rsidRPr="00D7641A">
        <w:rPr>
          <w:rFonts w:ascii="Times" w:eastAsia="Batang" w:hAnsi="Times" w:cs="Times"/>
          <w:b/>
          <w:bCs/>
          <w:i/>
          <w:lang w:val="en-GB"/>
        </w:rPr>
        <w:t>/</w:t>
      </w:r>
      <w:r w:rsidRPr="00D7641A">
        <w:rPr>
          <w:rFonts w:ascii="Times" w:eastAsia="Batang" w:hAnsi="Times" w:cs="Times"/>
          <w:b/>
          <w:bCs/>
          <w:i/>
          <w:color w:val="FF0000"/>
          <w:lang w:val="en-GB"/>
        </w:rPr>
        <w:t>PUCCH-SpatialRelationInfo</w:t>
      </w:r>
      <w:r w:rsidRPr="00D7641A">
        <w:rPr>
          <w:rFonts w:ascii="Times" w:eastAsia="Batang" w:hAnsi="Times" w:cs="Times"/>
          <w:b/>
          <w:bCs/>
          <w:color w:val="FF0000"/>
          <w:lang w:val="en-GB"/>
        </w:rPr>
        <w:t xml:space="preserve"> (except </w:t>
      </w:r>
      <w:r w:rsidRPr="00D7641A">
        <w:rPr>
          <w:rFonts w:ascii="Times" w:eastAsia="Batang" w:hAnsi="Times" w:cs="Times"/>
          <w:b/>
          <w:bCs/>
          <w:i/>
          <w:color w:val="FF0000"/>
          <w:lang w:val="en-GB"/>
        </w:rPr>
        <w:t>spatialRelationInfoPos</w:t>
      </w:r>
      <w:r w:rsidRPr="00D7641A">
        <w:rPr>
          <w:rFonts w:ascii="Times" w:eastAsia="Batang" w:hAnsi="Times" w:cs="Times"/>
          <w:b/>
          <w:bCs/>
          <w:color w:val="FF0000"/>
          <w:lang w:val="en-GB"/>
        </w:rPr>
        <w:t xml:space="preserve">) </w:t>
      </w:r>
      <w:r w:rsidRPr="00D7641A">
        <w:rPr>
          <w:lang w:val="en-GB"/>
        </w:rPr>
        <w:t>if the UE is configured with Rel-17 TCI in any CC in a band</w:t>
      </w:r>
    </w:p>
    <w:p w14:paraId="5764703A" w14:textId="71CA134E" w:rsidR="00D7641A" w:rsidRPr="00D7641A" w:rsidRDefault="00D7641A" w:rsidP="00D7641A">
      <w:pPr>
        <w:pStyle w:val="af2"/>
        <w:numPr>
          <w:ilvl w:val="0"/>
          <w:numId w:val="42"/>
        </w:numPr>
        <w:autoSpaceDE/>
        <w:autoSpaceDN/>
        <w:adjustRightInd/>
        <w:spacing w:before="0" w:after="0"/>
        <w:ind w:firstLineChars="0"/>
        <w:contextualSpacing/>
        <w:jc w:val="left"/>
        <w:rPr>
          <w:color w:val="FF0000"/>
          <w:lang w:val="en-GB"/>
        </w:rPr>
      </w:pPr>
      <w:r w:rsidRPr="00D7641A">
        <w:rPr>
          <w:color w:val="FF0000"/>
          <w:lang w:val="en-GB"/>
        </w:rPr>
        <w:t xml:space="preserve">The CC list for Rel-16 multi-CC beam indication should not contain any CC configured with Rel-17 TCI assuming different CC lists are used for Rel-16 and Rel-17 </w:t>
      </w:r>
      <w:r w:rsidR="007E655B" w:rsidRPr="00D9496F">
        <w:rPr>
          <w:strike/>
          <w:color w:val="FF0000"/>
          <w:lang w:val="en-GB"/>
        </w:rPr>
        <w:t>(to be confirmed by RAN2)</w:t>
      </w:r>
    </w:p>
    <w:p w14:paraId="2D4B9A8A" w14:textId="149B1366" w:rsidR="00D7641A" w:rsidRPr="00D7641A" w:rsidRDefault="00D7641A" w:rsidP="00084D48">
      <w:pPr>
        <w:rPr>
          <w:lang w:val="en-GB" w:eastAsia="zh-CN"/>
        </w:rPr>
      </w:pPr>
      <w:r w:rsidRPr="00D7641A">
        <w:rPr>
          <w:lang w:val="en-GB" w:eastAsia="zh-CN"/>
        </w:rPr>
        <w:t xml:space="preserve">Based on </w:t>
      </w:r>
      <w:r w:rsidR="007E655B">
        <w:rPr>
          <w:lang w:val="en-GB" w:eastAsia="zh-CN"/>
        </w:rPr>
        <w:t xml:space="preserve">our analysis, we </w:t>
      </w:r>
      <w:r w:rsidR="007E655B">
        <w:rPr>
          <w:rFonts w:hint="eastAsia"/>
          <w:lang w:val="en-GB" w:eastAsia="zh-CN"/>
        </w:rPr>
        <w:t>would</w:t>
      </w:r>
      <w:r w:rsidR="007E655B">
        <w:rPr>
          <w:lang w:val="en-GB" w:eastAsia="zh-CN"/>
        </w:rPr>
        <w:t xml:space="preserve"> like to support it.</w:t>
      </w:r>
    </w:p>
    <w:p w14:paraId="0B0FF9BD" w14:textId="68F0F683" w:rsidR="007E655B" w:rsidRDefault="00F32CA4" w:rsidP="007E655B">
      <w:pPr>
        <w:spacing w:after="0"/>
        <w:rPr>
          <w:b/>
          <w:i/>
          <w:lang w:eastAsia="zh-CN"/>
        </w:rPr>
      </w:pPr>
      <w:r w:rsidRPr="00F32CA4">
        <w:rPr>
          <w:b/>
          <w:i/>
          <w:lang w:eastAsia="zh-CN"/>
        </w:rPr>
        <w:t>Proposal</w:t>
      </w:r>
      <w:r w:rsidR="00BF2887">
        <w:rPr>
          <w:b/>
          <w:i/>
          <w:lang w:eastAsia="zh-CN"/>
        </w:rPr>
        <w:t xml:space="preserve"> 1</w:t>
      </w:r>
      <w:r w:rsidRPr="00F32CA4">
        <w:rPr>
          <w:b/>
          <w:i/>
          <w:lang w:eastAsia="zh-CN"/>
        </w:rPr>
        <w:t xml:space="preserve">: </w:t>
      </w:r>
      <w:r w:rsidR="007E655B">
        <w:rPr>
          <w:b/>
          <w:i/>
          <w:lang w:eastAsia="zh-CN"/>
        </w:rPr>
        <w:t>Support the following offline proposal as below:</w:t>
      </w:r>
    </w:p>
    <w:p w14:paraId="4CE54FA6" w14:textId="4F97BBE4" w:rsidR="007E655B" w:rsidRPr="007E655B" w:rsidRDefault="007E655B" w:rsidP="007E655B">
      <w:pPr>
        <w:spacing w:after="0"/>
        <w:rPr>
          <w:b/>
          <w:i/>
          <w:lang w:val="en-GB"/>
        </w:rPr>
      </w:pPr>
      <w:r w:rsidRPr="007E655B">
        <w:rPr>
          <w:b/>
          <w:i/>
          <w:lang w:val="en-GB"/>
        </w:rPr>
        <w:t xml:space="preserve">Confirm the following working assumption as an agreement with the following refinement (highlighted in </w:t>
      </w:r>
      <w:r w:rsidRPr="007E655B">
        <w:rPr>
          <w:b/>
          <w:i/>
          <w:color w:val="FF0000"/>
          <w:lang w:val="en-GB"/>
        </w:rPr>
        <w:t>red</w:t>
      </w:r>
      <w:r w:rsidRPr="007E655B">
        <w:rPr>
          <w:b/>
          <w:i/>
          <w:lang w:val="en-GB"/>
        </w:rPr>
        <w:t>):</w:t>
      </w:r>
    </w:p>
    <w:p w14:paraId="142D66DA" w14:textId="77777777" w:rsidR="007E655B" w:rsidRPr="007E655B" w:rsidRDefault="007E655B" w:rsidP="007E655B">
      <w:pPr>
        <w:spacing w:after="0"/>
        <w:rPr>
          <w:b/>
          <w:i/>
          <w:lang w:val="en-GB"/>
        </w:rPr>
      </w:pPr>
      <w:r w:rsidRPr="007E655B">
        <w:rPr>
          <w:b/>
          <w:i/>
          <w:lang w:val="en-GB"/>
        </w:rPr>
        <w:lastRenderedPageBreak/>
        <w:t>The UE is not expected to be configured with Rel-15/Rel-16 TCI/SpatialRelationInfo</w:t>
      </w:r>
      <w:r w:rsidRPr="007E655B">
        <w:rPr>
          <w:rFonts w:ascii="Times" w:eastAsia="Batang" w:hAnsi="Times" w:cs="Times"/>
          <w:b/>
          <w:bCs/>
          <w:i/>
          <w:lang w:val="en-GB"/>
        </w:rPr>
        <w:t>/</w:t>
      </w:r>
      <w:r w:rsidRPr="007E655B">
        <w:rPr>
          <w:rFonts w:ascii="Times" w:eastAsia="Batang" w:hAnsi="Times" w:cs="Times"/>
          <w:b/>
          <w:bCs/>
          <w:i/>
          <w:color w:val="FF0000"/>
          <w:lang w:val="en-GB"/>
        </w:rPr>
        <w:t xml:space="preserve">PUCCH-SpatialRelationInfo (except spatialRelationInfoPos) </w:t>
      </w:r>
      <w:r w:rsidRPr="007E655B">
        <w:rPr>
          <w:b/>
          <w:i/>
          <w:lang w:val="en-GB"/>
        </w:rPr>
        <w:t>if the UE is configured with Rel-17 TCI in any CC in a band</w:t>
      </w:r>
    </w:p>
    <w:p w14:paraId="2CCF80FA" w14:textId="178E1491" w:rsidR="007E655B" w:rsidRPr="007E655B" w:rsidRDefault="007E655B" w:rsidP="007E655B">
      <w:pPr>
        <w:pStyle w:val="af2"/>
        <w:numPr>
          <w:ilvl w:val="0"/>
          <w:numId w:val="42"/>
        </w:numPr>
        <w:autoSpaceDE/>
        <w:autoSpaceDN/>
        <w:adjustRightInd/>
        <w:spacing w:before="0" w:after="0"/>
        <w:ind w:firstLineChars="0"/>
        <w:contextualSpacing/>
        <w:jc w:val="left"/>
        <w:rPr>
          <w:b/>
          <w:i/>
          <w:color w:val="FF0000"/>
          <w:lang w:val="en-GB"/>
        </w:rPr>
      </w:pPr>
      <w:r w:rsidRPr="007E655B">
        <w:rPr>
          <w:b/>
          <w:i/>
          <w:color w:val="FF0000"/>
          <w:lang w:val="en-GB"/>
        </w:rPr>
        <w:t xml:space="preserve">The CC list for Rel-16 multi-CC beam indication should not contain any CC configured with Rel-17 TCI assuming different CC lists are used for Rel-16 and Rel-17  </w:t>
      </w:r>
      <w:r w:rsidRPr="00D9496F">
        <w:rPr>
          <w:b/>
          <w:i/>
          <w:strike/>
          <w:color w:val="FF0000"/>
          <w:lang w:val="en-GB"/>
        </w:rPr>
        <w:t>(to be confirmed by RAN2)</w:t>
      </w:r>
    </w:p>
    <w:p w14:paraId="447D707F" w14:textId="28E3F972" w:rsidR="00C25C5B" w:rsidRPr="007E655B" w:rsidRDefault="00C25C5B" w:rsidP="00084D48">
      <w:pPr>
        <w:rPr>
          <w:lang w:val="en-GB" w:eastAsia="zh-CN"/>
        </w:rPr>
      </w:pPr>
    </w:p>
    <w:p w14:paraId="437513C0" w14:textId="7F39D0E2" w:rsidR="00CC3AEE" w:rsidRDefault="00CC3AEE" w:rsidP="00084D48">
      <w:pPr>
        <w:rPr>
          <w:lang w:eastAsia="zh-CN"/>
        </w:rPr>
      </w:pPr>
      <w:r>
        <w:rPr>
          <w:lang w:eastAsia="zh-CN"/>
        </w:rPr>
        <w:t>Regarding the Rel-17 TCI state indication for CORESET, the following agreement can be found below.</w:t>
      </w:r>
    </w:p>
    <w:tbl>
      <w:tblPr>
        <w:tblStyle w:val="ad"/>
        <w:tblpPr w:leftFromText="180" w:rightFromText="180" w:vertAnchor="text" w:horzAnchor="margin" w:tblpY="175"/>
        <w:tblW w:w="0" w:type="auto"/>
        <w:tblLook w:val="04A0" w:firstRow="1" w:lastRow="0" w:firstColumn="1" w:lastColumn="0" w:noHBand="0" w:noVBand="1"/>
      </w:tblPr>
      <w:tblGrid>
        <w:gridCol w:w="9307"/>
      </w:tblGrid>
      <w:tr w:rsidR="007D6134" w14:paraId="5ED32BAA" w14:textId="77777777" w:rsidTr="00AF23EE">
        <w:tc>
          <w:tcPr>
            <w:tcW w:w="9307" w:type="dxa"/>
          </w:tcPr>
          <w:p w14:paraId="515CB648" w14:textId="77777777" w:rsidR="007D6134" w:rsidRPr="008C2363" w:rsidRDefault="007D6134" w:rsidP="007D6134">
            <w:pPr>
              <w:rPr>
                <w:b/>
                <w:color w:val="000000"/>
                <w:szCs w:val="28"/>
                <w:highlight w:val="green"/>
                <w:lang w:eastAsia="x-none"/>
              </w:rPr>
            </w:pPr>
            <w:r w:rsidRPr="008C2363">
              <w:rPr>
                <w:b/>
                <w:color w:val="000000"/>
                <w:szCs w:val="28"/>
                <w:highlight w:val="green"/>
                <w:lang w:eastAsia="x-none"/>
              </w:rPr>
              <w:t>Agreement</w:t>
            </w:r>
          </w:p>
          <w:p w14:paraId="6CC9CC42" w14:textId="77777777" w:rsidR="007D6134" w:rsidRDefault="007D6134" w:rsidP="007D6134">
            <w:pPr>
              <w:rPr>
                <w:color w:val="000000"/>
                <w:szCs w:val="28"/>
                <w:lang w:eastAsia="x-none"/>
              </w:rPr>
            </w:pPr>
            <w:r w:rsidRPr="006A35D8">
              <w:rPr>
                <w:color w:val="000000"/>
                <w:szCs w:val="28"/>
                <w:lang w:eastAsia="x-none"/>
              </w:rPr>
              <w:t>For Rel-17 unified TCI framework, on applying the indicated Rel-17 TCI state to PDCCH reception and</w:t>
            </w:r>
            <w:r>
              <w:rPr>
                <w:color w:val="000000"/>
                <w:szCs w:val="28"/>
                <w:lang w:eastAsia="x-none"/>
              </w:rPr>
              <w:t xml:space="preserve"> the respective PDSCH reception:</w:t>
            </w:r>
          </w:p>
          <w:p w14:paraId="14ADF398" w14:textId="77777777" w:rsidR="007D6134" w:rsidRDefault="007D6134" w:rsidP="007D6134">
            <w:pPr>
              <w:numPr>
                <w:ilvl w:val="0"/>
                <w:numId w:val="21"/>
              </w:numPr>
              <w:autoSpaceDE/>
              <w:autoSpaceDN/>
              <w:adjustRightInd/>
              <w:spacing w:before="0" w:after="0"/>
              <w:jc w:val="left"/>
              <w:rPr>
                <w:color w:val="000000"/>
                <w:szCs w:val="28"/>
                <w:lang w:eastAsia="x-none"/>
              </w:rPr>
            </w:pPr>
            <w:r>
              <w:rPr>
                <w:color w:val="000000"/>
                <w:szCs w:val="28"/>
                <w:lang w:eastAsia="x-none"/>
              </w:rPr>
              <w:t>For discussion purposes, define as follows:</w:t>
            </w:r>
          </w:p>
          <w:p w14:paraId="7066CC2F" w14:textId="77777777" w:rsidR="007D6134" w:rsidRDefault="007D6134" w:rsidP="007D6134">
            <w:pPr>
              <w:pStyle w:val="af2"/>
              <w:numPr>
                <w:ilvl w:val="1"/>
                <w:numId w:val="21"/>
              </w:numPr>
              <w:autoSpaceDE/>
              <w:autoSpaceDN/>
              <w:adjustRightInd/>
              <w:spacing w:before="0" w:after="0"/>
              <w:ind w:firstLineChars="0"/>
              <w:rPr>
                <w:szCs w:val="20"/>
              </w:rPr>
            </w:pPr>
            <w:r>
              <w:rPr>
                <w:szCs w:val="20"/>
              </w:rPr>
              <w:t xml:space="preserve">‘CORESET A’: A CORESET other than CORESET#0 associated with only </w:t>
            </w:r>
            <w:r w:rsidRPr="00F912E0">
              <w:rPr>
                <w:szCs w:val="20"/>
              </w:rPr>
              <w:t>UE-dedicated reception on PDCCH in a CC</w:t>
            </w:r>
            <w:r>
              <w:rPr>
                <w:szCs w:val="20"/>
              </w:rPr>
              <w:t xml:space="preserve">, comprising </w:t>
            </w:r>
            <w:r w:rsidRPr="00AF79D9">
              <w:rPr>
                <w:szCs w:val="20"/>
              </w:rPr>
              <w:t>CORESETs in association with:</w:t>
            </w:r>
            <w:r>
              <w:rPr>
                <w:szCs w:val="20"/>
              </w:rPr>
              <w:t xml:space="preserve"> </w:t>
            </w:r>
          </w:p>
          <w:p w14:paraId="32B4093B" w14:textId="77777777" w:rsidR="007D6134" w:rsidRPr="002D3A62" w:rsidRDefault="007D6134" w:rsidP="007D6134">
            <w:pPr>
              <w:pStyle w:val="af2"/>
              <w:numPr>
                <w:ilvl w:val="2"/>
                <w:numId w:val="41"/>
              </w:numPr>
              <w:autoSpaceDE/>
              <w:autoSpaceDN/>
              <w:adjustRightInd/>
              <w:spacing w:before="0" w:after="0"/>
              <w:ind w:firstLineChars="0"/>
              <w:rPr>
                <w:szCs w:val="20"/>
              </w:rPr>
            </w:pPr>
            <w:r w:rsidRPr="002D3A62">
              <w:rPr>
                <w:szCs w:val="20"/>
              </w:rPr>
              <w:t>[USS and/or CSS Type 3]</w:t>
            </w:r>
          </w:p>
          <w:p w14:paraId="3FD2F47A" w14:textId="77777777" w:rsidR="007D6134" w:rsidRPr="002D3A62" w:rsidRDefault="007D6134" w:rsidP="007D6134">
            <w:pPr>
              <w:pStyle w:val="af2"/>
              <w:numPr>
                <w:ilvl w:val="1"/>
                <w:numId w:val="21"/>
              </w:numPr>
              <w:autoSpaceDE/>
              <w:autoSpaceDN/>
              <w:adjustRightInd/>
              <w:spacing w:before="0" w:after="0"/>
              <w:ind w:firstLineChars="0"/>
              <w:rPr>
                <w:szCs w:val="20"/>
              </w:rPr>
            </w:pPr>
            <w:r>
              <w:rPr>
                <w:szCs w:val="20"/>
              </w:rPr>
              <w:t>‘</w:t>
            </w:r>
            <w:r w:rsidRPr="00F912E0">
              <w:rPr>
                <w:szCs w:val="20"/>
              </w:rPr>
              <w:t>CORESET B</w:t>
            </w:r>
            <w:r>
              <w:rPr>
                <w:szCs w:val="20"/>
              </w:rPr>
              <w:t>’</w:t>
            </w:r>
            <w:r w:rsidRPr="00F912E0">
              <w:rPr>
                <w:szCs w:val="20"/>
              </w:rPr>
              <w:t xml:space="preserve">:  </w:t>
            </w:r>
            <w:r>
              <w:rPr>
                <w:szCs w:val="20"/>
              </w:rPr>
              <w:t xml:space="preserve">A CORESET other than CORESET#0 </w:t>
            </w:r>
            <w:r w:rsidRPr="00F912E0">
              <w:rPr>
                <w:szCs w:val="20"/>
              </w:rPr>
              <w:t xml:space="preserve">associated with </w:t>
            </w:r>
            <w:r>
              <w:rPr>
                <w:szCs w:val="20"/>
              </w:rPr>
              <w:t>only non-</w:t>
            </w:r>
            <w:r w:rsidRPr="00F912E0">
              <w:rPr>
                <w:szCs w:val="20"/>
              </w:rPr>
              <w:t>UE-dedicated reception on PDCCH in a CC</w:t>
            </w:r>
            <w:r>
              <w:rPr>
                <w:szCs w:val="20"/>
              </w:rPr>
              <w:t xml:space="preserve">, comprising </w:t>
            </w:r>
            <w:r w:rsidRPr="00AF79D9">
              <w:rPr>
                <w:szCs w:val="20"/>
              </w:rPr>
              <w:t>CORESETs in association with:</w:t>
            </w:r>
          </w:p>
          <w:p w14:paraId="1AF9B035" w14:textId="77777777" w:rsidR="007D6134" w:rsidRPr="002D3A62" w:rsidRDefault="007D6134" w:rsidP="007D6134">
            <w:pPr>
              <w:pStyle w:val="af2"/>
              <w:numPr>
                <w:ilvl w:val="2"/>
                <w:numId w:val="41"/>
              </w:numPr>
              <w:autoSpaceDE/>
              <w:autoSpaceDN/>
              <w:adjustRightInd/>
              <w:spacing w:before="0" w:after="0"/>
              <w:ind w:firstLineChars="0"/>
              <w:rPr>
                <w:szCs w:val="20"/>
              </w:rPr>
            </w:pPr>
            <w:r>
              <w:rPr>
                <w:szCs w:val="20"/>
              </w:rPr>
              <w:t>[</w:t>
            </w:r>
            <w:r w:rsidRPr="00AF79D9">
              <w:rPr>
                <w:szCs w:val="20"/>
              </w:rPr>
              <w:t>CSS</w:t>
            </w:r>
            <w:r>
              <w:rPr>
                <w:szCs w:val="20"/>
              </w:rPr>
              <w:t xml:space="preserve"> or</w:t>
            </w:r>
            <w:r w:rsidRPr="00AF79D9">
              <w:rPr>
                <w:szCs w:val="20"/>
              </w:rPr>
              <w:t xml:space="preserve"> </w:t>
            </w:r>
            <w:r>
              <w:rPr>
                <w:szCs w:val="20"/>
              </w:rPr>
              <w:t xml:space="preserve">CSS </w:t>
            </w:r>
            <w:r w:rsidRPr="00AF79D9">
              <w:rPr>
                <w:szCs w:val="20"/>
              </w:rPr>
              <w:t>other than Type 3</w:t>
            </w:r>
            <w:r>
              <w:rPr>
                <w:szCs w:val="20"/>
              </w:rPr>
              <w:t>]</w:t>
            </w:r>
          </w:p>
          <w:p w14:paraId="77E9AA75" w14:textId="77777777" w:rsidR="007D6134" w:rsidRDefault="007D6134" w:rsidP="007D6134">
            <w:pPr>
              <w:pStyle w:val="af2"/>
              <w:numPr>
                <w:ilvl w:val="1"/>
                <w:numId w:val="21"/>
              </w:numPr>
              <w:autoSpaceDE/>
              <w:autoSpaceDN/>
              <w:adjustRightInd/>
              <w:spacing w:before="0" w:after="0"/>
              <w:ind w:firstLineChars="0"/>
              <w:rPr>
                <w:szCs w:val="20"/>
              </w:rPr>
            </w:pPr>
            <w:r w:rsidRPr="00BE0FCB">
              <w:rPr>
                <w:szCs w:val="20"/>
              </w:rPr>
              <w:t>‘CORESET C’</w:t>
            </w:r>
            <w:r>
              <w:rPr>
                <w:szCs w:val="20"/>
              </w:rPr>
              <w:t xml:space="preserve">: A CORESET other than CORESET#0 </w:t>
            </w:r>
            <w:r w:rsidRPr="000E2C46">
              <w:rPr>
                <w:szCs w:val="20"/>
              </w:rPr>
              <w:t>associated with both UE-dedicated and non-UE-dedicated</w:t>
            </w:r>
            <w:r>
              <w:rPr>
                <w:szCs w:val="20"/>
              </w:rPr>
              <w:t xml:space="preserve"> reception on </w:t>
            </w:r>
            <w:r w:rsidRPr="000E2C46">
              <w:rPr>
                <w:szCs w:val="20"/>
              </w:rPr>
              <w:t>PDCCH</w:t>
            </w:r>
            <w:r>
              <w:rPr>
                <w:szCs w:val="20"/>
              </w:rPr>
              <w:t xml:space="preserve"> in a CC</w:t>
            </w:r>
          </w:p>
          <w:p w14:paraId="5A3D361A" w14:textId="77777777" w:rsidR="007D6134" w:rsidRDefault="007D6134" w:rsidP="007D6134">
            <w:pPr>
              <w:pStyle w:val="af2"/>
              <w:numPr>
                <w:ilvl w:val="1"/>
                <w:numId w:val="21"/>
              </w:numPr>
              <w:autoSpaceDE/>
              <w:autoSpaceDN/>
              <w:adjustRightInd/>
              <w:spacing w:before="0" w:after="0"/>
              <w:ind w:firstLineChars="0"/>
              <w:rPr>
                <w:szCs w:val="20"/>
              </w:rPr>
            </w:pPr>
            <w:r>
              <w:rPr>
                <w:szCs w:val="20"/>
              </w:rPr>
              <w:t>CORESET#0</w:t>
            </w:r>
          </w:p>
          <w:p w14:paraId="795156FD" w14:textId="77777777" w:rsidR="007D6134" w:rsidRPr="006A35D8" w:rsidRDefault="007D6134" w:rsidP="007D6134">
            <w:pPr>
              <w:numPr>
                <w:ilvl w:val="0"/>
                <w:numId w:val="21"/>
              </w:numPr>
              <w:autoSpaceDE/>
              <w:autoSpaceDN/>
              <w:adjustRightInd/>
              <w:spacing w:before="0" w:after="0"/>
              <w:jc w:val="left"/>
              <w:rPr>
                <w:rFonts w:eastAsia="宋体"/>
                <w:color w:val="000000"/>
                <w:szCs w:val="28"/>
                <w:lang w:eastAsia="x-none"/>
              </w:rPr>
            </w:pPr>
            <w:r>
              <w:rPr>
                <w:color w:val="000000"/>
                <w:szCs w:val="28"/>
                <w:lang w:eastAsia="x-none"/>
              </w:rPr>
              <w:t>For Rel-17 TCI state indication</w:t>
            </w:r>
            <w:r w:rsidRPr="006A35D8">
              <w:rPr>
                <w:color w:val="000000"/>
                <w:szCs w:val="28"/>
                <w:lang w:eastAsia="x-none"/>
              </w:rPr>
              <w:t xml:space="preserve">, support </w:t>
            </w:r>
            <w:r w:rsidRPr="006A35D8">
              <w:rPr>
                <w:rFonts w:eastAsia="宋体"/>
                <w:color w:val="000000"/>
                <w:szCs w:val="28"/>
                <w:lang w:eastAsia="x-none"/>
              </w:rPr>
              <w:t>per CORESET determination as follows:</w:t>
            </w:r>
          </w:p>
          <w:p w14:paraId="4083160E" w14:textId="77777777" w:rsidR="007D6134" w:rsidRPr="002D3A62" w:rsidRDefault="007D6134" w:rsidP="007D6134">
            <w:pPr>
              <w:pStyle w:val="af2"/>
              <w:numPr>
                <w:ilvl w:val="1"/>
                <w:numId w:val="21"/>
              </w:numPr>
              <w:autoSpaceDE/>
              <w:autoSpaceDN/>
              <w:adjustRightInd/>
              <w:spacing w:before="0" w:after="0"/>
              <w:ind w:firstLineChars="0"/>
              <w:rPr>
                <w:szCs w:val="20"/>
              </w:rPr>
            </w:pPr>
            <w:r w:rsidRPr="002D3A62">
              <w:rPr>
                <w:szCs w:val="20"/>
              </w:rPr>
              <w:t>For any PDCCH reception on a ‘CORESET A’ and the respective PDSCH reception, UE always applies the indicated Rel-17 TCI state.</w:t>
            </w:r>
          </w:p>
          <w:p w14:paraId="7FF1F185" w14:textId="77777777" w:rsidR="007D6134" w:rsidRPr="002D3A62" w:rsidRDefault="007D6134" w:rsidP="007D6134">
            <w:pPr>
              <w:pStyle w:val="af2"/>
              <w:numPr>
                <w:ilvl w:val="1"/>
                <w:numId w:val="21"/>
              </w:numPr>
              <w:autoSpaceDE/>
              <w:autoSpaceDN/>
              <w:adjustRightInd/>
              <w:spacing w:before="0" w:after="0"/>
              <w:ind w:firstLineChars="0"/>
              <w:rPr>
                <w:szCs w:val="20"/>
              </w:rPr>
            </w:pPr>
            <w:r w:rsidRPr="002D3A62">
              <w:rPr>
                <w:szCs w:val="20"/>
              </w:rPr>
              <w:t>For any PDCCH reception on a ‘CORESET B’ and the respective PDSCH reception, whether or not UE to apply the indicated Rel-17 TCI state associated with the serving cell is determined per CORESET by RRC</w:t>
            </w:r>
          </w:p>
          <w:p w14:paraId="7FCB84BB" w14:textId="77777777" w:rsidR="007D6134" w:rsidRPr="002D3A62" w:rsidRDefault="007D6134" w:rsidP="007D6134">
            <w:pPr>
              <w:pStyle w:val="af2"/>
              <w:numPr>
                <w:ilvl w:val="2"/>
                <w:numId w:val="41"/>
              </w:numPr>
              <w:autoSpaceDE/>
              <w:autoSpaceDN/>
              <w:adjustRightInd/>
              <w:spacing w:before="0" w:after="0"/>
              <w:ind w:firstLineChars="0"/>
              <w:rPr>
                <w:szCs w:val="20"/>
              </w:rPr>
            </w:pPr>
            <w:r w:rsidRPr="002D3A62">
              <w:rPr>
                <w:szCs w:val="20"/>
              </w:rPr>
              <w:t xml:space="preserve">FFS: For intra-cell BM, whether CORESET C is supported or not </w:t>
            </w:r>
          </w:p>
          <w:p w14:paraId="3DAFFF3B" w14:textId="77777777" w:rsidR="007D6134" w:rsidRPr="002D3A62" w:rsidRDefault="007D6134" w:rsidP="007D6134">
            <w:pPr>
              <w:pStyle w:val="af2"/>
              <w:numPr>
                <w:ilvl w:val="1"/>
                <w:numId w:val="21"/>
              </w:numPr>
              <w:autoSpaceDE/>
              <w:autoSpaceDN/>
              <w:adjustRightInd/>
              <w:spacing w:before="0" w:after="0"/>
              <w:ind w:firstLineChars="0"/>
              <w:rPr>
                <w:szCs w:val="20"/>
              </w:rPr>
            </w:pPr>
            <w:r w:rsidRPr="002D3A62">
              <w:rPr>
                <w:szCs w:val="20"/>
              </w:rPr>
              <w:t>If CORESET C is supported, the TCI state of CORESET C</w:t>
            </w:r>
          </w:p>
          <w:p w14:paraId="23DF59AB" w14:textId="77777777" w:rsidR="007D6134" w:rsidRPr="002D3A62" w:rsidRDefault="007D6134" w:rsidP="007D6134">
            <w:pPr>
              <w:pStyle w:val="af2"/>
              <w:numPr>
                <w:ilvl w:val="2"/>
                <w:numId w:val="41"/>
              </w:numPr>
              <w:autoSpaceDE/>
              <w:autoSpaceDN/>
              <w:adjustRightInd/>
              <w:spacing w:before="0" w:after="0"/>
              <w:ind w:firstLineChars="0"/>
              <w:rPr>
                <w:szCs w:val="20"/>
              </w:rPr>
            </w:pPr>
            <w:r w:rsidRPr="002D3A62">
              <w:rPr>
                <w:szCs w:val="20"/>
              </w:rPr>
              <w:t xml:space="preserve">FFS: For inter-cell BM, whether CORESET C is supported or not </w:t>
            </w:r>
          </w:p>
          <w:p w14:paraId="4A7FC9CA" w14:textId="77777777" w:rsidR="007D6134" w:rsidRPr="002D3A62" w:rsidRDefault="007D6134" w:rsidP="007D6134">
            <w:pPr>
              <w:pStyle w:val="af2"/>
              <w:numPr>
                <w:ilvl w:val="1"/>
                <w:numId w:val="21"/>
              </w:numPr>
              <w:autoSpaceDE/>
              <w:autoSpaceDN/>
              <w:adjustRightInd/>
              <w:spacing w:before="0" w:after="0"/>
              <w:ind w:firstLineChars="0"/>
              <w:rPr>
                <w:szCs w:val="20"/>
              </w:rPr>
            </w:pPr>
            <w:r w:rsidRPr="002D3A62">
              <w:rPr>
                <w:szCs w:val="20"/>
              </w:rPr>
              <w:t>If CORESET C is supported, the TCI state of CORESET C</w:t>
            </w:r>
          </w:p>
          <w:p w14:paraId="786892C3" w14:textId="39CDF6FA" w:rsidR="007D6134" w:rsidRPr="007D6134" w:rsidRDefault="007D6134" w:rsidP="007D6134">
            <w:pPr>
              <w:pStyle w:val="af2"/>
              <w:numPr>
                <w:ilvl w:val="2"/>
                <w:numId w:val="41"/>
              </w:numPr>
              <w:autoSpaceDE/>
              <w:autoSpaceDN/>
              <w:adjustRightInd/>
              <w:spacing w:before="0" w:after="0"/>
              <w:ind w:firstLineChars="0"/>
              <w:rPr>
                <w:szCs w:val="20"/>
              </w:rPr>
            </w:pPr>
            <w:r w:rsidRPr="002D3A62">
              <w:rPr>
                <w:szCs w:val="20"/>
              </w:rPr>
              <w:t>FFS: The TCI state of CORESET 0</w:t>
            </w:r>
          </w:p>
        </w:tc>
      </w:tr>
    </w:tbl>
    <w:p w14:paraId="3D2F9C38" w14:textId="77777777" w:rsidR="00835973" w:rsidRDefault="00835973" w:rsidP="00835973">
      <w:pPr>
        <w:rPr>
          <w:color w:val="000000"/>
          <w:szCs w:val="28"/>
          <w:lang w:eastAsia="x-none"/>
        </w:rPr>
      </w:pPr>
      <w:r>
        <w:rPr>
          <w:lang w:eastAsia="zh-CN"/>
        </w:rPr>
        <w:t xml:space="preserve">If a CORESET is associated with both USS and CSS, in our views, </w:t>
      </w:r>
      <w:r w:rsidRPr="006A35D8">
        <w:rPr>
          <w:color w:val="000000"/>
          <w:szCs w:val="28"/>
          <w:lang w:eastAsia="x-none"/>
        </w:rPr>
        <w:t>the indicated Rel-17 TCI state</w:t>
      </w:r>
      <w:r>
        <w:rPr>
          <w:color w:val="000000"/>
          <w:szCs w:val="28"/>
          <w:lang w:eastAsia="x-none"/>
        </w:rPr>
        <w:t xml:space="preserve"> should be applied to both USS and CSS. Otherwise, gNB should not configure CSS and USS to be associated with the same CORESET.</w:t>
      </w:r>
    </w:p>
    <w:p w14:paraId="663EF717" w14:textId="6803604D" w:rsidR="007D6134" w:rsidRDefault="00835973" w:rsidP="007D6134">
      <w:pPr>
        <w:rPr>
          <w:lang w:eastAsia="zh-CN"/>
        </w:rPr>
      </w:pPr>
      <w:r>
        <w:rPr>
          <w:lang w:eastAsia="zh-CN"/>
        </w:rPr>
        <w:t>R</w:t>
      </w:r>
      <w:r>
        <w:rPr>
          <w:rFonts w:hint="eastAsia"/>
          <w:lang w:eastAsia="zh-CN"/>
        </w:rPr>
        <w:t>egarding</w:t>
      </w:r>
      <w:r>
        <w:rPr>
          <w:lang w:eastAsia="zh-CN"/>
        </w:rPr>
        <w:t xml:space="preserve"> CORESET#0, i</w:t>
      </w:r>
      <w:r w:rsidR="00CC3AEE">
        <w:rPr>
          <w:lang w:eastAsia="zh-CN"/>
        </w:rPr>
        <w:t xml:space="preserve">n our views, since Rel-15 NR already support MAC CE based TCI state update for CORESET#0, which </w:t>
      </w:r>
      <w:r w:rsidR="00CC3AEE">
        <w:rPr>
          <w:rFonts w:hint="eastAsia"/>
          <w:lang w:eastAsia="zh-CN"/>
        </w:rPr>
        <w:t>mean</w:t>
      </w:r>
      <w:r w:rsidR="00CC3AEE">
        <w:rPr>
          <w:lang w:eastAsia="zh-CN"/>
        </w:rPr>
        <w:t>s CORESET#0 can be</w:t>
      </w:r>
      <w:r w:rsidR="00227078">
        <w:rPr>
          <w:lang w:eastAsia="zh-CN"/>
        </w:rPr>
        <w:t xml:space="preserve"> treated the same as </w:t>
      </w:r>
      <w:r w:rsidR="008E711D">
        <w:rPr>
          <w:lang w:eastAsia="zh-CN"/>
        </w:rPr>
        <w:t xml:space="preserve">the </w:t>
      </w:r>
      <w:r w:rsidR="00227078">
        <w:rPr>
          <w:lang w:eastAsia="zh-CN"/>
        </w:rPr>
        <w:t>other CORESETs</w:t>
      </w:r>
      <w:r w:rsidR="008E711D">
        <w:rPr>
          <w:lang w:eastAsia="zh-CN"/>
        </w:rPr>
        <w:t>, i.e.,</w:t>
      </w:r>
      <w:r w:rsidR="00227078">
        <w:rPr>
          <w:lang w:eastAsia="zh-CN"/>
        </w:rPr>
        <w:t xml:space="preserve"> </w:t>
      </w:r>
      <w:r w:rsidR="00CC3AEE">
        <w:rPr>
          <w:lang w:eastAsia="zh-CN"/>
        </w:rPr>
        <w:t xml:space="preserve">transmitted by UE-specific beams. Therefore, in Rel-17, </w:t>
      </w:r>
      <w:r w:rsidR="008E711D">
        <w:rPr>
          <w:lang w:eastAsia="zh-CN"/>
        </w:rPr>
        <w:t xml:space="preserve">if </w:t>
      </w:r>
      <w:r w:rsidR="00CC3AEE">
        <w:rPr>
          <w:lang w:eastAsia="zh-CN"/>
        </w:rPr>
        <w:t>CORESET#0</w:t>
      </w:r>
      <w:r w:rsidR="008E711D">
        <w:rPr>
          <w:lang w:eastAsia="zh-CN"/>
        </w:rPr>
        <w:t xml:space="preserve"> is </w:t>
      </w:r>
      <w:r w:rsidR="008E711D">
        <w:rPr>
          <w:szCs w:val="20"/>
        </w:rPr>
        <w:t xml:space="preserve">associated with USS, </w:t>
      </w:r>
      <w:r w:rsidR="008E711D" w:rsidRPr="006A35D8">
        <w:rPr>
          <w:color w:val="000000"/>
          <w:szCs w:val="28"/>
          <w:lang w:eastAsia="x-none"/>
        </w:rPr>
        <w:t>the indicated Rel-17 TCI state</w:t>
      </w:r>
      <w:r w:rsidR="008E711D">
        <w:rPr>
          <w:color w:val="000000"/>
          <w:szCs w:val="28"/>
          <w:lang w:eastAsia="x-none"/>
        </w:rPr>
        <w:t xml:space="preserve"> should be applied</w:t>
      </w:r>
      <w:r w:rsidR="00CC3AEE">
        <w:rPr>
          <w:lang w:eastAsia="zh-CN"/>
        </w:rPr>
        <w:t>.</w:t>
      </w:r>
      <w:r w:rsidR="00227078">
        <w:rPr>
          <w:lang w:eastAsia="zh-CN"/>
        </w:rPr>
        <w:t xml:space="preserve"> </w:t>
      </w:r>
    </w:p>
    <w:p w14:paraId="2CC3CF27" w14:textId="2B7C23E6" w:rsidR="008E711D" w:rsidRDefault="008E711D" w:rsidP="007D6134">
      <w:pPr>
        <w:rPr>
          <w:szCs w:val="20"/>
        </w:rPr>
      </w:pPr>
      <w:r>
        <w:rPr>
          <w:color w:val="000000"/>
          <w:szCs w:val="28"/>
          <w:lang w:eastAsia="x-none"/>
        </w:rPr>
        <w:t xml:space="preserve">Regarding </w:t>
      </w:r>
      <w:r w:rsidRPr="00AF79D9">
        <w:rPr>
          <w:szCs w:val="20"/>
        </w:rPr>
        <w:t>Type 3</w:t>
      </w:r>
      <w:r>
        <w:rPr>
          <w:szCs w:val="20"/>
        </w:rPr>
        <w:t xml:space="preserve"> CSS, we </w:t>
      </w:r>
      <w:r w:rsidR="0065752A">
        <w:rPr>
          <w:szCs w:val="20"/>
        </w:rPr>
        <w:t>slightly prefer to handle it like other CSS Types. The reason is that gNB can configure the Type 3 CSS to apply the</w:t>
      </w:r>
      <w:r w:rsidR="0065752A" w:rsidRPr="0065752A">
        <w:rPr>
          <w:color w:val="000000"/>
          <w:szCs w:val="28"/>
          <w:lang w:eastAsia="x-none"/>
        </w:rPr>
        <w:t xml:space="preserve"> </w:t>
      </w:r>
      <w:r w:rsidR="0065752A" w:rsidRPr="006A35D8">
        <w:rPr>
          <w:color w:val="000000"/>
          <w:szCs w:val="28"/>
          <w:lang w:eastAsia="x-none"/>
        </w:rPr>
        <w:t>indicated Rel-17 TCI state</w:t>
      </w:r>
      <w:r w:rsidR="0065752A">
        <w:rPr>
          <w:szCs w:val="20"/>
        </w:rPr>
        <w:t xml:space="preserve"> by RRC, if needed. </w:t>
      </w:r>
    </w:p>
    <w:p w14:paraId="547A052C" w14:textId="6744C914" w:rsidR="0065752A" w:rsidRPr="00C25C5B" w:rsidRDefault="0065752A" w:rsidP="007D6134">
      <w:pPr>
        <w:rPr>
          <w:lang w:eastAsia="zh-CN"/>
        </w:rPr>
      </w:pPr>
      <w:r>
        <w:rPr>
          <w:szCs w:val="20"/>
        </w:rPr>
        <w:t>Therefore, we have the following proposal.</w:t>
      </w:r>
    </w:p>
    <w:p w14:paraId="1B33C3C6" w14:textId="0994C369" w:rsidR="00E51471" w:rsidRDefault="00E51471" w:rsidP="00E51471">
      <w:pPr>
        <w:rPr>
          <w:b/>
          <w:i/>
          <w:lang w:eastAsia="zh-CN"/>
        </w:rPr>
      </w:pPr>
      <w:r w:rsidRPr="00F32CA4">
        <w:rPr>
          <w:b/>
          <w:i/>
          <w:lang w:eastAsia="zh-CN"/>
        </w:rPr>
        <w:t>Proposal</w:t>
      </w:r>
      <w:r w:rsidR="00BF2887">
        <w:rPr>
          <w:b/>
          <w:i/>
          <w:lang w:eastAsia="zh-CN"/>
        </w:rPr>
        <w:t xml:space="preserve"> 2</w:t>
      </w:r>
      <w:r w:rsidRPr="00F32CA4">
        <w:rPr>
          <w:b/>
          <w:i/>
          <w:lang w:eastAsia="zh-CN"/>
        </w:rPr>
        <w:t xml:space="preserve">: </w:t>
      </w:r>
      <w:r w:rsidR="0065752A" w:rsidRPr="0065752A">
        <w:rPr>
          <w:b/>
          <w:i/>
          <w:lang w:eastAsia="zh-CN"/>
        </w:rPr>
        <w:t>For Rel-17 TCI state indication</w:t>
      </w:r>
      <w:r w:rsidR="0065752A">
        <w:rPr>
          <w:b/>
          <w:i/>
          <w:lang w:eastAsia="zh-CN"/>
        </w:rPr>
        <w:t xml:space="preserve"> for CORESET,</w:t>
      </w:r>
    </w:p>
    <w:p w14:paraId="3F8C466C" w14:textId="35CB0679" w:rsidR="0065752A" w:rsidRDefault="0065752A" w:rsidP="0078104F">
      <w:pPr>
        <w:pStyle w:val="af2"/>
        <w:numPr>
          <w:ilvl w:val="0"/>
          <w:numId w:val="41"/>
        </w:numPr>
        <w:ind w:firstLineChars="0"/>
        <w:rPr>
          <w:b/>
          <w:i/>
          <w:lang w:eastAsia="zh-CN"/>
        </w:rPr>
      </w:pPr>
      <w:r>
        <w:rPr>
          <w:rFonts w:hint="eastAsia"/>
          <w:b/>
          <w:i/>
          <w:lang w:eastAsia="zh-CN"/>
        </w:rPr>
        <w:t>C</w:t>
      </w:r>
      <w:r>
        <w:rPr>
          <w:b/>
          <w:i/>
          <w:lang w:eastAsia="zh-CN"/>
        </w:rPr>
        <w:t xml:space="preserve">ORESET#0 is handled the same way like </w:t>
      </w:r>
      <w:r w:rsidR="0078104F" w:rsidRPr="0078104F">
        <w:rPr>
          <w:b/>
          <w:i/>
          <w:lang w:eastAsia="zh-CN"/>
        </w:rPr>
        <w:t>‘CORESET A’</w:t>
      </w:r>
    </w:p>
    <w:p w14:paraId="5AD67056" w14:textId="70F6BA77" w:rsidR="0065752A" w:rsidRDefault="0065752A" w:rsidP="00E32AC5">
      <w:pPr>
        <w:pStyle w:val="af2"/>
        <w:numPr>
          <w:ilvl w:val="0"/>
          <w:numId w:val="41"/>
        </w:numPr>
        <w:ind w:firstLineChars="0"/>
        <w:rPr>
          <w:b/>
          <w:i/>
          <w:lang w:eastAsia="zh-CN"/>
        </w:rPr>
      </w:pPr>
      <w:r>
        <w:rPr>
          <w:b/>
          <w:i/>
          <w:lang w:eastAsia="zh-CN"/>
        </w:rPr>
        <w:t>If USS and CSS are associate</w:t>
      </w:r>
      <w:r w:rsidR="00E32AC5">
        <w:rPr>
          <w:b/>
          <w:i/>
          <w:lang w:eastAsia="zh-CN"/>
        </w:rPr>
        <w:t>d</w:t>
      </w:r>
      <w:r>
        <w:rPr>
          <w:b/>
          <w:i/>
          <w:lang w:eastAsia="zh-CN"/>
        </w:rPr>
        <w:t xml:space="preserve"> with </w:t>
      </w:r>
      <w:r w:rsidR="00E32AC5">
        <w:rPr>
          <w:b/>
          <w:i/>
          <w:lang w:eastAsia="zh-CN"/>
        </w:rPr>
        <w:t xml:space="preserve">the same CORESET, both USS and CSS should apply the </w:t>
      </w:r>
      <w:r w:rsidR="00E32AC5" w:rsidRPr="00E32AC5">
        <w:rPr>
          <w:b/>
          <w:i/>
          <w:lang w:eastAsia="zh-CN"/>
        </w:rPr>
        <w:t>indicated Rel-17 TCI state</w:t>
      </w:r>
    </w:p>
    <w:p w14:paraId="445C6A21" w14:textId="7CBDA658" w:rsidR="00E32AC5" w:rsidRPr="0065752A" w:rsidRDefault="00E32AC5" w:rsidP="00E32AC5">
      <w:pPr>
        <w:pStyle w:val="af2"/>
        <w:numPr>
          <w:ilvl w:val="0"/>
          <w:numId w:val="41"/>
        </w:numPr>
        <w:ind w:firstLineChars="0"/>
        <w:rPr>
          <w:b/>
          <w:i/>
          <w:lang w:eastAsia="zh-CN"/>
        </w:rPr>
      </w:pPr>
      <w:r w:rsidRPr="00E32AC5">
        <w:rPr>
          <w:b/>
          <w:i/>
          <w:lang w:eastAsia="zh-CN"/>
        </w:rPr>
        <w:t>Type 3 CSS</w:t>
      </w:r>
      <w:r>
        <w:rPr>
          <w:b/>
          <w:i/>
          <w:lang w:eastAsia="zh-CN"/>
        </w:rPr>
        <w:t xml:space="preserve"> is handled the same way like other CSS Types</w:t>
      </w:r>
    </w:p>
    <w:p w14:paraId="1FB6CA95" w14:textId="068F3D3E" w:rsidR="002C2410" w:rsidRPr="003D17BB" w:rsidRDefault="002C2410" w:rsidP="00084D48">
      <w:pPr>
        <w:rPr>
          <w:lang w:val="en-GB" w:eastAsia="zh-CN"/>
        </w:rPr>
      </w:pPr>
    </w:p>
    <w:p w14:paraId="6685C168" w14:textId="71BFC985" w:rsidR="0093195A" w:rsidRDefault="0093195A" w:rsidP="0093195A">
      <w:pPr>
        <w:pStyle w:val="2"/>
      </w:pPr>
      <w:r>
        <w:t>Dynamic TCI state update signaling medium</w:t>
      </w:r>
    </w:p>
    <w:p w14:paraId="21021052" w14:textId="4316D8AF" w:rsidR="0028240B" w:rsidRDefault="00DE046B" w:rsidP="00C62B47">
      <w:pPr>
        <w:rPr>
          <w:bCs/>
          <w:szCs w:val="20"/>
          <w:lang w:eastAsia="zh-CN"/>
        </w:rPr>
      </w:pPr>
      <w:r>
        <w:rPr>
          <w:bCs/>
          <w:szCs w:val="20"/>
          <w:lang w:eastAsia="zh-CN"/>
        </w:rPr>
        <w:t>Based on the</w:t>
      </w:r>
      <w:r w:rsidR="004F1D5E">
        <w:rPr>
          <w:bCs/>
          <w:szCs w:val="20"/>
          <w:lang w:eastAsia="zh-CN"/>
        </w:rPr>
        <w:t xml:space="preserve"> following</w:t>
      </w:r>
      <w:r>
        <w:rPr>
          <w:bCs/>
          <w:szCs w:val="20"/>
          <w:lang w:eastAsia="zh-CN"/>
        </w:rPr>
        <w:t xml:space="preserve"> agreements</w:t>
      </w:r>
      <w:r w:rsidR="00D462F7">
        <w:rPr>
          <w:bCs/>
          <w:szCs w:val="20"/>
          <w:lang w:eastAsia="zh-CN"/>
        </w:rPr>
        <w:t xml:space="preserve">, RAN1 has agreed to support </w:t>
      </w:r>
      <w:r w:rsidR="00D462F7" w:rsidRPr="00CA4B63">
        <w:rPr>
          <w:rFonts w:cs="Times"/>
          <w:szCs w:val="20"/>
        </w:rPr>
        <w:t>DCI format 1_1/1_2 without DL assignment</w:t>
      </w:r>
      <w:r w:rsidR="00D462F7">
        <w:rPr>
          <w:rFonts w:cs="Times"/>
          <w:szCs w:val="20"/>
        </w:rPr>
        <w:t xml:space="preserve"> for common beam indication</w:t>
      </w:r>
      <w:r w:rsidR="00AE11CC">
        <w:rPr>
          <w:bCs/>
          <w:szCs w:val="20"/>
          <w:lang w:eastAsia="zh-CN"/>
        </w:rPr>
        <w:t>.</w:t>
      </w:r>
      <w:r w:rsidR="00D83C15">
        <w:rPr>
          <w:bCs/>
          <w:szCs w:val="20"/>
          <w:lang w:eastAsia="zh-CN"/>
        </w:rPr>
        <w:t xml:space="preserve"> Also, during the last meeting, the differentiation of UL/DL TCI state is achieved by MAC CE</w:t>
      </w:r>
      <w:r w:rsidR="00833278">
        <w:rPr>
          <w:bCs/>
          <w:szCs w:val="20"/>
          <w:lang w:eastAsia="zh-CN"/>
        </w:rPr>
        <w:t xml:space="preserve"> signaling design.</w:t>
      </w:r>
    </w:p>
    <w:tbl>
      <w:tblPr>
        <w:tblStyle w:val="ad"/>
        <w:tblpPr w:leftFromText="180" w:rightFromText="180" w:vertAnchor="text" w:horzAnchor="margin" w:tblpY="168"/>
        <w:tblW w:w="0" w:type="auto"/>
        <w:tblLook w:val="04A0" w:firstRow="1" w:lastRow="0" w:firstColumn="1" w:lastColumn="0" w:noHBand="0" w:noVBand="1"/>
      </w:tblPr>
      <w:tblGrid>
        <w:gridCol w:w="9307"/>
      </w:tblGrid>
      <w:tr w:rsidR="0028240B" w14:paraId="631A1C6A" w14:textId="77777777" w:rsidTr="0028240B">
        <w:tc>
          <w:tcPr>
            <w:tcW w:w="9307" w:type="dxa"/>
          </w:tcPr>
          <w:p w14:paraId="34DD2CF0" w14:textId="77777777" w:rsidR="000329ED" w:rsidRPr="000329ED" w:rsidRDefault="000329ED" w:rsidP="00B61138">
            <w:pPr>
              <w:spacing w:before="0" w:after="0"/>
              <w:rPr>
                <w:bCs/>
                <w:sz w:val="16"/>
                <w:highlight w:val="green"/>
                <w:lang w:eastAsia="x-none"/>
              </w:rPr>
            </w:pPr>
            <w:r w:rsidRPr="000329ED">
              <w:rPr>
                <w:bCs/>
                <w:highlight w:val="green"/>
                <w:lang w:eastAsia="x-none"/>
              </w:rPr>
              <w:t>Agreement</w:t>
            </w:r>
          </w:p>
          <w:p w14:paraId="2411CE14" w14:textId="77777777" w:rsidR="000329ED" w:rsidRPr="00CA4B63" w:rsidRDefault="000329ED" w:rsidP="00B61138">
            <w:pPr>
              <w:spacing w:before="0" w:after="0"/>
              <w:rPr>
                <w:rFonts w:cs="Times"/>
                <w:szCs w:val="20"/>
              </w:rPr>
            </w:pPr>
            <w:r w:rsidRPr="00CA4B63">
              <w:rPr>
                <w:rFonts w:cs="Times"/>
                <w:szCs w:val="20"/>
              </w:rPr>
              <w:t>For beam indication with Rel-17 unified TCI, support DCI format 1_1/1_2 without DL assignment:</w:t>
            </w:r>
          </w:p>
          <w:p w14:paraId="5A1B9567" w14:textId="77777777" w:rsidR="000329ED" w:rsidRDefault="000329ED" w:rsidP="00B61138">
            <w:pPr>
              <w:pStyle w:val="af2"/>
              <w:numPr>
                <w:ilvl w:val="0"/>
                <w:numId w:val="9"/>
              </w:numPr>
              <w:autoSpaceDE/>
              <w:autoSpaceDN/>
              <w:adjustRightInd/>
              <w:spacing w:before="0" w:after="0"/>
              <w:ind w:firstLineChars="0"/>
              <w:rPr>
                <w:rFonts w:cs="Times"/>
                <w:szCs w:val="20"/>
                <w:lang w:eastAsia="zh-CN"/>
              </w:rPr>
            </w:pPr>
            <w:r w:rsidRPr="00CA4B63">
              <w:rPr>
                <w:rFonts w:cs="Times"/>
                <w:szCs w:val="20"/>
                <w:lang w:eastAsia="zh-CN"/>
              </w:rPr>
              <w:t>Use ACK/NACK mechanism analogous to that for SPS PDSCH release with both type-1 and type-2 HARQ-ACK codebook:</w:t>
            </w:r>
          </w:p>
          <w:p w14:paraId="6F3F7CD6" w14:textId="77777777" w:rsidR="000329ED" w:rsidRPr="00CA4B63" w:rsidRDefault="000329ED" w:rsidP="00B61138">
            <w:pPr>
              <w:pStyle w:val="af2"/>
              <w:numPr>
                <w:ilvl w:val="1"/>
                <w:numId w:val="9"/>
              </w:numPr>
              <w:autoSpaceDE/>
              <w:autoSpaceDN/>
              <w:adjustRightInd/>
              <w:spacing w:before="0" w:after="0"/>
              <w:ind w:firstLineChars="0"/>
              <w:rPr>
                <w:rFonts w:cs="Times"/>
                <w:szCs w:val="20"/>
                <w:lang w:eastAsia="zh-CN"/>
              </w:rPr>
            </w:pPr>
            <w:r w:rsidRPr="00CA4B63">
              <w:rPr>
                <w:rFonts w:cs="Times"/>
                <w:szCs w:val="20"/>
              </w:rPr>
              <w:t xml:space="preserve">Upon a successful reception of the beam indication DCI, the UE reports an ACK </w:t>
            </w:r>
          </w:p>
          <w:p w14:paraId="71A51793" w14:textId="77777777" w:rsidR="000329ED" w:rsidRPr="00CA4B63" w:rsidRDefault="000329ED" w:rsidP="00B61138">
            <w:pPr>
              <w:pStyle w:val="af2"/>
              <w:numPr>
                <w:ilvl w:val="2"/>
                <w:numId w:val="9"/>
              </w:numPr>
              <w:autoSpaceDE/>
              <w:autoSpaceDN/>
              <w:adjustRightInd/>
              <w:spacing w:before="0" w:after="0"/>
              <w:ind w:firstLineChars="0"/>
              <w:rPr>
                <w:rFonts w:cs="Times"/>
                <w:szCs w:val="20"/>
              </w:rPr>
            </w:pPr>
            <w:r w:rsidRPr="00CA4B63">
              <w:rPr>
                <w:rFonts w:cs="Times"/>
                <w:szCs w:val="20"/>
              </w:rPr>
              <w:t>Note that upon a failed reception of the beam indication DCI, a NACK can be reported.</w:t>
            </w:r>
          </w:p>
          <w:p w14:paraId="658649BA" w14:textId="77777777" w:rsidR="000329ED" w:rsidRPr="00CA4B63" w:rsidRDefault="000329ED" w:rsidP="00B61138">
            <w:pPr>
              <w:pStyle w:val="af2"/>
              <w:numPr>
                <w:ilvl w:val="2"/>
                <w:numId w:val="9"/>
              </w:numPr>
              <w:autoSpaceDE/>
              <w:autoSpaceDN/>
              <w:adjustRightInd/>
              <w:spacing w:before="0" w:after="0"/>
              <w:ind w:firstLineChars="0"/>
              <w:rPr>
                <w:rFonts w:cs="Times"/>
                <w:szCs w:val="20"/>
              </w:rPr>
            </w:pPr>
            <w:r w:rsidRPr="00CA4B63">
              <w:rPr>
                <w:rFonts w:cs="Times"/>
                <w:szCs w:val="20"/>
              </w:rPr>
              <w:t>For type-1 HARQ-ACK codebook, a location for the ACK information in the HARQ-ACK codebook is determined based on a virtual PDSCH indicated by the TDRA field in the beam indication DCI, based on the time domain allocation list configured for PDSCH</w:t>
            </w:r>
          </w:p>
          <w:p w14:paraId="6BC750FD" w14:textId="77777777" w:rsidR="000329ED" w:rsidRDefault="000329ED" w:rsidP="00B61138">
            <w:pPr>
              <w:pStyle w:val="af2"/>
              <w:numPr>
                <w:ilvl w:val="2"/>
                <w:numId w:val="9"/>
              </w:numPr>
              <w:autoSpaceDE/>
              <w:autoSpaceDN/>
              <w:adjustRightInd/>
              <w:spacing w:before="0" w:after="0"/>
              <w:ind w:firstLineChars="0"/>
              <w:rPr>
                <w:rFonts w:cs="Times"/>
                <w:szCs w:val="20"/>
              </w:rPr>
            </w:pPr>
            <w:r w:rsidRPr="00CA4B63">
              <w:rPr>
                <w:rFonts w:cs="Times"/>
                <w:szCs w:val="20"/>
              </w:rPr>
              <w:t xml:space="preserve">For type-2 HARQ-ACK codebook, a location for the ACK information in the HARQ-ACK codebook is determined according to the same rule for SPS release </w:t>
            </w:r>
          </w:p>
          <w:p w14:paraId="587AF3BE"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 xml:space="preserve">The ACK is reported in a PUCCH </w:t>
            </w:r>
            <w:r w:rsidRPr="00CA4B63">
              <w:rPr>
                <w:rFonts w:cs="Times"/>
                <w:i/>
                <w:iCs/>
                <w:szCs w:val="20"/>
              </w:rPr>
              <w:t xml:space="preserve">k </w:t>
            </w:r>
            <w:r w:rsidRPr="00CA4B63">
              <w:rPr>
                <w:rFonts w:cs="Times"/>
                <w:szCs w:val="20"/>
              </w:rPr>
              <w:t xml:space="preserve">slots after the end of the PDCCH reception where </w:t>
            </w:r>
            <w:r w:rsidRPr="00CA4B63">
              <w:rPr>
                <w:rFonts w:cs="Times"/>
                <w:i/>
                <w:iCs/>
                <w:szCs w:val="20"/>
              </w:rPr>
              <w:t>k</w:t>
            </w:r>
            <w:r w:rsidRPr="00CA4B63">
              <w:rPr>
                <w:rFonts w:cs="Times"/>
                <w:szCs w:val="20"/>
              </w:rPr>
              <w:t xml:space="preserve"> is indicated by the PDSCH-to-HARQ_feedback timing indicator field in the DCI format, or provided </w:t>
            </w:r>
            <w:r w:rsidRPr="00CA4B63">
              <w:rPr>
                <w:rFonts w:cs="Times"/>
                <w:i/>
                <w:iCs/>
                <w:szCs w:val="20"/>
              </w:rPr>
              <w:t>dl-DataToUL-ACK</w:t>
            </w:r>
            <w:r w:rsidRPr="00CA4B63">
              <w:rPr>
                <w:rFonts w:cs="Times"/>
                <w:szCs w:val="20"/>
              </w:rPr>
              <w:t xml:space="preserve"> or </w:t>
            </w:r>
            <w:r w:rsidRPr="00CA4B63">
              <w:rPr>
                <w:rFonts w:cs="Times"/>
                <w:i/>
                <w:iCs/>
                <w:szCs w:val="20"/>
              </w:rPr>
              <w:t xml:space="preserve">dl-DataToUL-ACK-ForDCI-Format1-2-r16 </w:t>
            </w:r>
            <w:r w:rsidRPr="00CA4B63">
              <w:rPr>
                <w:rFonts w:cs="Times"/>
                <w:szCs w:val="20"/>
              </w:rPr>
              <w:t>if the PDSCH-to-HARQ_feedback timing indicator field is not present in the DCI</w:t>
            </w:r>
          </w:p>
          <w:p w14:paraId="7FE5A759" w14:textId="77777777" w:rsidR="000329ED" w:rsidRPr="00CA4B63" w:rsidRDefault="000329ED" w:rsidP="00B61138">
            <w:pPr>
              <w:pStyle w:val="af2"/>
              <w:numPr>
                <w:ilvl w:val="0"/>
                <w:numId w:val="9"/>
              </w:numPr>
              <w:autoSpaceDE/>
              <w:autoSpaceDN/>
              <w:adjustRightInd/>
              <w:spacing w:before="0" w:after="0"/>
              <w:ind w:firstLineChars="0"/>
              <w:rPr>
                <w:rFonts w:cs="Times"/>
                <w:szCs w:val="20"/>
                <w:lang w:eastAsia="zh-CN"/>
              </w:rPr>
            </w:pPr>
            <w:r w:rsidRPr="00CA4B63">
              <w:rPr>
                <w:rFonts w:cs="Times"/>
                <w:szCs w:val="20"/>
                <w:lang w:eastAsia="zh-CN"/>
              </w:rPr>
              <w:t>When used for beam indication:</w:t>
            </w:r>
          </w:p>
          <w:p w14:paraId="2851EDAE"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 xml:space="preserve">CS-RNTI is used to scramble the CRC for the DCI </w:t>
            </w:r>
          </w:p>
          <w:p w14:paraId="6A17F8DC"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The values of the following DCI fields are set as follows:</w:t>
            </w:r>
          </w:p>
          <w:p w14:paraId="34B30928" w14:textId="77777777" w:rsidR="000329ED" w:rsidRPr="00CA4B63" w:rsidRDefault="000329ED" w:rsidP="00B61138">
            <w:pPr>
              <w:pStyle w:val="af2"/>
              <w:numPr>
                <w:ilvl w:val="2"/>
                <w:numId w:val="9"/>
              </w:numPr>
              <w:autoSpaceDE/>
              <w:autoSpaceDN/>
              <w:adjustRightInd/>
              <w:spacing w:before="0" w:after="0"/>
              <w:ind w:firstLineChars="0"/>
              <w:rPr>
                <w:rFonts w:cs="Times"/>
                <w:szCs w:val="20"/>
              </w:rPr>
            </w:pPr>
            <w:r w:rsidRPr="00CA4B63">
              <w:rPr>
                <w:rFonts w:cs="Times"/>
                <w:szCs w:val="20"/>
              </w:rPr>
              <w:t>RV = all ‘1’s</w:t>
            </w:r>
          </w:p>
          <w:p w14:paraId="53731953" w14:textId="77777777" w:rsidR="000329ED" w:rsidRPr="00CA4B63" w:rsidRDefault="000329ED" w:rsidP="00B61138">
            <w:pPr>
              <w:pStyle w:val="af2"/>
              <w:numPr>
                <w:ilvl w:val="2"/>
                <w:numId w:val="9"/>
              </w:numPr>
              <w:autoSpaceDE/>
              <w:autoSpaceDN/>
              <w:adjustRightInd/>
              <w:spacing w:before="0" w:after="0"/>
              <w:ind w:firstLineChars="0"/>
              <w:rPr>
                <w:rFonts w:cs="Times"/>
                <w:szCs w:val="20"/>
              </w:rPr>
            </w:pPr>
            <w:r w:rsidRPr="00CA4B63">
              <w:rPr>
                <w:rFonts w:cs="Times"/>
                <w:szCs w:val="20"/>
              </w:rPr>
              <w:t>MCS = all ‘1’s</w:t>
            </w:r>
          </w:p>
          <w:p w14:paraId="019F5E2C" w14:textId="77777777" w:rsidR="000329ED" w:rsidRPr="00CA4B63" w:rsidRDefault="000329ED" w:rsidP="00B61138">
            <w:pPr>
              <w:pStyle w:val="af2"/>
              <w:numPr>
                <w:ilvl w:val="2"/>
                <w:numId w:val="9"/>
              </w:numPr>
              <w:autoSpaceDE/>
              <w:autoSpaceDN/>
              <w:adjustRightInd/>
              <w:spacing w:before="0" w:after="0"/>
              <w:ind w:firstLineChars="0"/>
              <w:rPr>
                <w:rFonts w:cs="Times"/>
                <w:szCs w:val="20"/>
              </w:rPr>
            </w:pPr>
            <w:r w:rsidRPr="00CA4B63">
              <w:rPr>
                <w:rFonts w:cs="Times"/>
                <w:szCs w:val="20"/>
              </w:rPr>
              <w:t>NDI = 0</w:t>
            </w:r>
          </w:p>
          <w:p w14:paraId="59EC695E" w14:textId="77777777" w:rsidR="000329ED" w:rsidRPr="00CA4B63" w:rsidRDefault="000329ED" w:rsidP="00B61138">
            <w:pPr>
              <w:pStyle w:val="af2"/>
              <w:numPr>
                <w:ilvl w:val="2"/>
                <w:numId w:val="9"/>
              </w:numPr>
              <w:autoSpaceDE/>
              <w:autoSpaceDN/>
              <w:adjustRightInd/>
              <w:spacing w:before="0" w:after="0"/>
              <w:ind w:firstLineChars="0"/>
              <w:rPr>
                <w:rFonts w:cs="Times"/>
                <w:szCs w:val="20"/>
              </w:rPr>
            </w:pPr>
            <w:r w:rsidRPr="00CA4B63">
              <w:rPr>
                <w:rFonts w:cs="Times"/>
                <w:szCs w:val="20"/>
              </w:rPr>
              <w:t xml:space="preserve">Set to all ‘0’s for FDRA Type 0, or all ‘1’s for FDRA Type 1, or all ‘0’s for </w:t>
            </w:r>
            <w:r w:rsidRPr="00CA4B63">
              <w:rPr>
                <w:rFonts w:cs="Times"/>
                <w:i/>
                <w:szCs w:val="20"/>
              </w:rPr>
              <w:t>dynamicSwitch</w:t>
            </w:r>
            <w:r w:rsidRPr="00CA4B63">
              <w:rPr>
                <w:rFonts w:cs="Times"/>
                <w:szCs w:val="20"/>
              </w:rPr>
              <w:t xml:space="preserve"> (same as in Table 10.2-4 of TS38.213) </w:t>
            </w:r>
          </w:p>
          <w:p w14:paraId="5D931B82" w14:textId="77777777" w:rsidR="000329ED" w:rsidRPr="00CA4B63" w:rsidRDefault="000329ED" w:rsidP="00B61138">
            <w:pPr>
              <w:pStyle w:val="af2"/>
              <w:numPr>
                <w:ilvl w:val="2"/>
                <w:numId w:val="9"/>
              </w:numPr>
              <w:autoSpaceDE/>
              <w:autoSpaceDN/>
              <w:adjustRightInd/>
              <w:spacing w:before="0" w:after="0"/>
              <w:ind w:firstLineChars="0"/>
              <w:rPr>
                <w:rFonts w:cs="Times"/>
                <w:szCs w:val="20"/>
              </w:rPr>
            </w:pPr>
            <w:r w:rsidRPr="00CA4B63">
              <w:rPr>
                <w:rFonts w:cs="Times"/>
                <w:szCs w:val="20"/>
              </w:rPr>
              <w:t xml:space="preserve">FFS: Whether HPN is also used     </w:t>
            </w:r>
          </w:p>
          <w:p w14:paraId="6F931FCB" w14:textId="77777777" w:rsidR="000329ED" w:rsidRPr="00CA4B63" w:rsidRDefault="000329ED" w:rsidP="00B61138">
            <w:pPr>
              <w:pStyle w:val="af2"/>
              <w:numPr>
                <w:ilvl w:val="0"/>
                <w:numId w:val="9"/>
              </w:numPr>
              <w:autoSpaceDE/>
              <w:autoSpaceDN/>
              <w:adjustRightInd/>
              <w:spacing w:before="0" w:after="0"/>
              <w:ind w:firstLineChars="0"/>
              <w:rPr>
                <w:rFonts w:cs="Times"/>
                <w:szCs w:val="20"/>
                <w:lang w:eastAsia="zh-CN"/>
              </w:rPr>
            </w:pPr>
            <w:r w:rsidRPr="00CA4B63">
              <w:rPr>
                <w:rFonts w:cs="Times"/>
                <w:szCs w:val="20"/>
                <w:lang w:eastAsia="zh-CN"/>
              </w:rPr>
              <w:t xml:space="preserve">Use the existing TCI field (always present) to signal the following: 1) Joint DL/UL TCI state, 2) DL-only TCI state (for separate DL/UL TCI), 3) UL-only TCI state (for separate DL/UL TCI) </w:t>
            </w:r>
          </w:p>
          <w:p w14:paraId="7A379937"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FFS: Whether both DL TCI and UL TCI states can be signaled in one instance of beam indication DCI</w:t>
            </w:r>
          </w:p>
          <w:p w14:paraId="41FDD787"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FFS: Relation with joint vs separate TCI (DL and/or UL) switching, including M/N&gt;1 if supported</w:t>
            </w:r>
          </w:p>
          <w:p w14:paraId="42423C52" w14:textId="77777777" w:rsidR="000329ED" w:rsidRPr="00CA4B63" w:rsidRDefault="000329ED" w:rsidP="00B61138">
            <w:pPr>
              <w:pStyle w:val="af2"/>
              <w:numPr>
                <w:ilvl w:val="0"/>
                <w:numId w:val="9"/>
              </w:numPr>
              <w:autoSpaceDE/>
              <w:autoSpaceDN/>
              <w:adjustRightInd/>
              <w:spacing w:before="0" w:after="0"/>
              <w:ind w:firstLineChars="0"/>
              <w:rPr>
                <w:rFonts w:cs="Times"/>
                <w:szCs w:val="20"/>
                <w:lang w:eastAsia="zh-CN"/>
              </w:rPr>
            </w:pPr>
            <w:r w:rsidRPr="00CA4B63">
              <w:rPr>
                <w:rFonts w:cs="Times"/>
                <w:szCs w:val="20"/>
                <w:lang w:eastAsia="zh-CN"/>
              </w:rPr>
              <w:t>In addition, use the following DCI fields as the fields are being used in Rel-16:</w:t>
            </w:r>
          </w:p>
          <w:p w14:paraId="0210ED4F"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Identifier for DCI formats</w:t>
            </w:r>
          </w:p>
          <w:p w14:paraId="5E6CA92B"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Carrier indicator</w:t>
            </w:r>
          </w:p>
          <w:p w14:paraId="09A2BCAE"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Bandwidth part indicator</w:t>
            </w:r>
          </w:p>
          <w:p w14:paraId="432D1276" w14:textId="77777777" w:rsidR="000329ED" w:rsidRPr="00CA4B63" w:rsidRDefault="000329ED" w:rsidP="00B61138">
            <w:pPr>
              <w:pStyle w:val="af2"/>
              <w:numPr>
                <w:ilvl w:val="1"/>
                <w:numId w:val="9"/>
              </w:numPr>
              <w:autoSpaceDE/>
              <w:autoSpaceDN/>
              <w:adjustRightInd/>
              <w:spacing w:before="0" w:after="0"/>
              <w:ind w:firstLineChars="0"/>
              <w:rPr>
                <w:rFonts w:cs="Times"/>
                <w:szCs w:val="20"/>
              </w:rPr>
            </w:pPr>
            <w:r w:rsidRPr="00CA4B63">
              <w:rPr>
                <w:rFonts w:cs="Times"/>
                <w:szCs w:val="20"/>
              </w:rPr>
              <w:t>TDRA</w:t>
            </w:r>
          </w:p>
          <w:p w14:paraId="332A1C00" w14:textId="77777777" w:rsidR="000329ED" w:rsidRPr="00C76BA8" w:rsidRDefault="000329ED" w:rsidP="00B61138">
            <w:pPr>
              <w:pStyle w:val="af2"/>
              <w:numPr>
                <w:ilvl w:val="1"/>
                <w:numId w:val="9"/>
              </w:numPr>
              <w:autoSpaceDE/>
              <w:autoSpaceDN/>
              <w:adjustRightInd/>
              <w:spacing w:before="0" w:after="0"/>
              <w:ind w:firstLineChars="0"/>
              <w:rPr>
                <w:rFonts w:cs="Times"/>
                <w:color w:val="000000"/>
                <w:szCs w:val="20"/>
              </w:rPr>
            </w:pPr>
            <w:r w:rsidRPr="00C76BA8">
              <w:rPr>
                <w:rFonts w:cs="Times"/>
                <w:color w:val="000000"/>
                <w:szCs w:val="20"/>
              </w:rPr>
              <w:t>Downlink assignment index (if configured)</w:t>
            </w:r>
          </w:p>
          <w:p w14:paraId="7180EB63" w14:textId="77777777" w:rsidR="000329ED" w:rsidRPr="00C76BA8" w:rsidRDefault="000329ED" w:rsidP="00B61138">
            <w:pPr>
              <w:pStyle w:val="af2"/>
              <w:numPr>
                <w:ilvl w:val="1"/>
                <w:numId w:val="9"/>
              </w:numPr>
              <w:autoSpaceDE/>
              <w:autoSpaceDN/>
              <w:adjustRightInd/>
              <w:spacing w:before="0" w:after="0"/>
              <w:ind w:firstLineChars="0"/>
              <w:rPr>
                <w:rFonts w:cs="Times"/>
                <w:color w:val="000000"/>
                <w:szCs w:val="20"/>
              </w:rPr>
            </w:pPr>
            <w:r w:rsidRPr="00C76BA8">
              <w:rPr>
                <w:rFonts w:cs="Times"/>
                <w:color w:val="000000"/>
                <w:szCs w:val="20"/>
              </w:rPr>
              <w:t>TPC command for scheduled PUCCH</w:t>
            </w:r>
          </w:p>
          <w:p w14:paraId="79D3286D" w14:textId="77777777" w:rsidR="000329ED" w:rsidRPr="00C76BA8" w:rsidRDefault="000329ED" w:rsidP="00B61138">
            <w:pPr>
              <w:pStyle w:val="af2"/>
              <w:numPr>
                <w:ilvl w:val="1"/>
                <w:numId w:val="9"/>
              </w:numPr>
              <w:autoSpaceDE/>
              <w:autoSpaceDN/>
              <w:adjustRightInd/>
              <w:spacing w:before="0" w:after="0"/>
              <w:ind w:firstLineChars="0"/>
              <w:rPr>
                <w:rFonts w:cs="Times"/>
                <w:color w:val="000000"/>
                <w:szCs w:val="20"/>
              </w:rPr>
            </w:pPr>
            <w:r w:rsidRPr="00C76BA8">
              <w:rPr>
                <w:rFonts w:cs="Times"/>
                <w:color w:val="000000"/>
                <w:szCs w:val="20"/>
              </w:rPr>
              <w:t xml:space="preserve">PUCCH resource indicator </w:t>
            </w:r>
          </w:p>
          <w:p w14:paraId="34C2DA5B" w14:textId="77777777" w:rsidR="000329ED" w:rsidRPr="00C76BA8" w:rsidRDefault="000329ED" w:rsidP="00B61138">
            <w:pPr>
              <w:pStyle w:val="af2"/>
              <w:numPr>
                <w:ilvl w:val="1"/>
                <w:numId w:val="9"/>
              </w:numPr>
              <w:autoSpaceDE/>
              <w:autoSpaceDN/>
              <w:adjustRightInd/>
              <w:spacing w:before="0" w:after="0"/>
              <w:ind w:firstLineChars="0"/>
              <w:rPr>
                <w:rFonts w:cs="Times"/>
                <w:color w:val="000000"/>
                <w:szCs w:val="20"/>
              </w:rPr>
            </w:pPr>
            <w:r w:rsidRPr="00C76BA8">
              <w:rPr>
                <w:rFonts w:cs="Times"/>
                <w:color w:val="000000"/>
                <w:szCs w:val="20"/>
              </w:rPr>
              <w:t xml:space="preserve">PDSCH-to-HARQ_feedback timing indicator (if present)   </w:t>
            </w:r>
          </w:p>
          <w:p w14:paraId="323F992B" w14:textId="77777777" w:rsidR="000329ED" w:rsidRPr="00C76BA8" w:rsidRDefault="000329ED" w:rsidP="00B61138">
            <w:pPr>
              <w:pStyle w:val="af2"/>
              <w:numPr>
                <w:ilvl w:val="0"/>
                <w:numId w:val="9"/>
              </w:numPr>
              <w:autoSpaceDE/>
              <w:autoSpaceDN/>
              <w:adjustRightInd/>
              <w:spacing w:before="0" w:after="0"/>
              <w:ind w:firstLineChars="0"/>
              <w:rPr>
                <w:rFonts w:cs="Times"/>
                <w:color w:val="000000"/>
                <w:szCs w:val="20"/>
                <w:lang w:eastAsia="zh-CN"/>
              </w:rPr>
            </w:pPr>
            <w:r w:rsidRPr="00C76BA8">
              <w:rPr>
                <w:rFonts w:cs="Times"/>
                <w:color w:val="000000"/>
                <w:szCs w:val="20"/>
                <w:lang w:eastAsia="zh-CN"/>
              </w:rPr>
              <w:t>The remaining unused DCI fields and codepoints are reserved in R17</w:t>
            </w:r>
          </w:p>
          <w:p w14:paraId="4CE3E4BB" w14:textId="77777777" w:rsidR="000329ED" w:rsidRPr="00C76BA8" w:rsidRDefault="000329ED" w:rsidP="00B61138">
            <w:pPr>
              <w:numPr>
                <w:ilvl w:val="0"/>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Support UE to report whether or not to support TCI update by DCI format 1_1/1_2.</w:t>
            </w:r>
            <w:r w:rsidRPr="00C76BA8">
              <w:rPr>
                <w:rFonts w:eastAsia="Times New Roman" w:cs="Times"/>
                <w:color w:val="000000"/>
                <w:szCs w:val="20"/>
                <w:lang w:eastAsia="zh-CN"/>
              </w:rPr>
              <w:t xml:space="preserve"> </w:t>
            </w:r>
          </w:p>
          <w:p w14:paraId="5DCAB92A" w14:textId="77777777" w:rsidR="000329ED" w:rsidRPr="00C76BA8" w:rsidRDefault="000329ED" w:rsidP="00B61138">
            <w:pPr>
              <w:numPr>
                <w:ilvl w:val="1"/>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For a UE supporting TCI update by DCI format 1_1/1_2, it must support TCI update by using DCI 1_1/1_2 with DL assignment, and support of the above feature for TCI update by DCI format 1_1/1_2 without DL assignment is UE optional</w:t>
            </w:r>
          </w:p>
          <w:p w14:paraId="452E7B4A" w14:textId="77777777" w:rsidR="000329ED" w:rsidRPr="00C76BA8" w:rsidRDefault="000329ED" w:rsidP="00B61138">
            <w:pPr>
              <w:numPr>
                <w:ilvl w:val="1"/>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lastRenderedPageBreak/>
              <w:t>FFS: How to handle the case when there is only UL data</w:t>
            </w:r>
          </w:p>
          <w:p w14:paraId="233CA977" w14:textId="77777777" w:rsidR="000329ED" w:rsidRPr="00C76BA8" w:rsidRDefault="000329ED" w:rsidP="00B61138">
            <w:pPr>
              <w:numPr>
                <w:ilvl w:val="1"/>
                <w:numId w:val="10"/>
              </w:numPr>
              <w:autoSpaceDE/>
              <w:adjustRightInd/>
              <w:snapToGrid/>
              <w:spacing w:before="0" w:after="0"/>
              <w:ind w:left="1434" w:hanging="357"/>
              <w:jc w:val="left"/>
              <w:rPr>
                <w:rFonts w:eastAsia="Malgun Gothic" w:cs="Times"/>
                <w:color w:val="000000"/>
                <w:szCs w:val="20"/>
                <w:lang w:eastAsia="x-none"/>
              </w:rPr>
            </w:pPr>
            <w:r w:rsidRPr="00C76BA8">
              <w:rPr>
                <w:rFonts w:cs="Times"/>
                <w:color w:val="000000"/>
                <w:szCs w:val="20"/>
                <w:lang w:eastAsia="x-none"/>
              </w:rPr>
              <w:t>FFS: The case for UE being indicated with separate UL TCI in DCI format 1_1/1_2 with DL assignment</w:t>
            </w:r>
          </w:p>
          <w:p w14:paraId="693DFD10" w14:textId="77777777" w:rsidR="000329ED" w:rsidRPr="00C76BA8" w:rsidRDefault="000329ED" w:rsidP="00B61138">
            <w:pPr>
              <w:numPr>
                <w:ilvl w:val="0"/>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FFS: When more than one TCI codepoints are activated by MAC CE, the activated TCI state(s) for the lowest codepoint is/are applied</w:t>
            </w:r>
            <w:r w:rsidRPr="00C76BA8">
              <w:rPr>
                <w:rFonts w:eastAsia="Times New Roman" w:cs="Times"/>
                <w:color w:val="000000"/>
                <w:szCs w:val="20"/>
                <w:lang w:eastAsia="zh-CN"/>
              </w:rPr>
              <w:t xml:space="preserve"> </w:t>
            </w:r>
          </w:p>
          <w:p w14:paraId="0A224FEB" w14:textId="77777777" w:rsidR="000329ED" w:rsidRPr="00C76BA8" w:rsidRDefault="000329ED" w:rsidP="00B61138">
            <w:pPr>
              <w:numPr>
                <w:ilvl w:val="1"/>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Support of this feature is UE optional</w:t>
            </w:r>
          </w:p>
          <w:p w14:paraId="61609C92" w14:textId="77777777" w:rsidR="000329ED" w:rsidRPr="00C76BA8" w:rsidRDefault="000329ED" w:rsidP="00B61138">
            <w:pPr>
              <w:numPr>
                <w:ilvl w:val="1"/>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The “lowest codepoint” function can be configured on or off.</w:t>
            </w:r>
          </w:p>
          <w:p w14:paraId="526381B4" w14:textId="77777777" w:rsidR="000329ED" w:rsidRPr="00C76BA8" w:rsidRDefault="000329ED" w:rsidP="00B61138">
            <w:pPr>
              <w:numPr>
                <w:ilvl w:val="1"/>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lang w:eastAsia="x-none"/>
              </w:rPr>
              <w:t>FFS: Interaction with the DCI based beam update if needed, whether/how to support the case with M or N &gt; 1 if supported</w:t>
            </w:r>
          </w:p>
          <w:p w14:paraId="7F6978C4" w14:textId="77777777" w:rsidR="0028240B" w:rsidRPr="00D83C15" w:rsidRDefault="000329ED" w:rsidP="00B61138">
            <w:pPr>
              <w:numPr>
                <w:ilvl w:val="0"/>
                <w:numId w:val="10"/>
              </w:numPr>
              <w:autoSpaceDE/>
              <w:adjustRightInd/>
              <w:snapToGrid/>
              <w:spacing w:before="0" w:after="0"/>
              <w:jc w:val="left"/>
              <w:rPr>
                <w:rFonts w:eastAsia="Times New Roman" w:cs="Times"/>
                <w:color w:val="000000"/>
                <w:szCs w:val="20"/>
                <w:lang w:eastAsia="x-none"/>
              </w:rPr>
            </w:pPr>
            <w:r w:rsidRPr="00C76BA8">
              <w:rPr>
                <w:rFonts w:eastAsia="Times New Roman" w:cs="Times"/>
                <w:color w:val="000000"/>
                <w:szCs w:val="20"/>
              </w:rPr>
              <w:t xml:space="preserve">Note: This agreement on DCI beam indication design is not to be used to be against the support of the cases of M/N&gt;1. The </w:t>
            </w:r>
            <w:r w:rsidRPr="00C76BA8">
              <w:rPr>
                <w:rFonts w:eastAsia="Times New Roman" w:cs="Times"/>
                <w:color w:val="000000"/>
                <w:szCs w:val="20"/>
                <w:lang w:eastAsia="zh-CN"/>
              </w:rPr>
              <w:t>support of M/N&gt;1 will be separately discussed and not dependent on the decision here.</w:t>
            </w:r>
            <w:r w:rsidR="0028240B" w:rsidRPr="00990AB9">
              <w:t xml:space="preserve"> </w:t>
            </w:r>
          </w:p>
          <w:p w14:paraId="0C4AFF47" w14:textId="07CADA96" w:rsidR="00D83C15" w:rsidRPr="00C47ECA" w:rsidRDefault="00D83C15" w:rsidP="00B61138">
            <w:pPr>
              <w:spacing w:before="0" w:after="0"/>
              <w:rPr>
                <w:rFonts w:cs="Times"/>
                <w:szCs w:val="20"/>
                <w:highlight w:val="green"/>
              </w:rPr>
            </w:pPr>
            <w:r w:rsidRPr="00C47ECA">
              <w:rPr>
                <w:rFonts w:cs="Times"/>
                <w:b/>
                <w:szCs w:val="20"/>
                <w:highlight w:val="green"/>
              </w:rPr>
              <w:t>Agreement</w:t>
            </w:r>
            <w:r>
              <w:rPr>
                <w:rFonts w:cs="Times"/>
                <w:b/>
                <w:szCs w:val="20"/>
                <w:highlight w:val="green"/>
              </w:rPr>
              <w:t xml:space="preserve"> </w:t>
            </w:r>
          </w:p>
          <w:p w14:paraId="342FF4E0" w14:textId="77777777" w:rsidR="00D83C15" w:rsidRPr="00C47ECA" w:rsidRDefault="00D83C15" w:rsidP="00B61138">
            <w:pPr>
              <w:spacing w:before="0" w:after="0"/>
              <w:rPr>
                <w:rFonts w:cs="Times"/>
                <w:szCs w:val="20"/>
                <w:lang w:eastAsia="x-none"/>
              </w:rPr>
            </w:pPr>
            <w:r w:rsidRPr="00C47ECA">
              <w:rPr>
                <w:rFonts w:cs="Times"/>
                <w:szCs w:val="20"/>
              </w:rPr>
              <w:t xml:space="preserve">For </w:t>
            </w:r>
            <w:r w:rsidRPr="00C47ECA">
              <w:rPr>
                <w:rFonts w:cs="Times"/>
                <w:bCs/>
                <w:szCs w:val="18"/>
                <w:lang w:eastAsia="zh-CN"/>
              </w:rPr>
              <w:t>M=N=1, o</w:t>
            </w:r>
            <w:r w:rsidRPr="00C47ECA">
              <w:rPr>
                <w:rFonts w:cs="Times"/>
                <w:szCs w:val="20"/>
              </w:rPr>
              <w:t xml:space="preserve">n Rel-17 unified TCI, for separate DL/UL TCI, </w:t>
            </w:r>
            <w:r w:rsidRPr="00C47ECA">
              <w:rPr>
                <w:rFonts w:cs="Times"/>
                <w:szCs w:val="20"/>
                <w:lang w:eastAsia="x-none"/>
              </w:rPr>
              <w:t xml:space="preserve">one instance of beam indication using DCI formats 1_1/1_2 (with and without DL assignment) can be used as follows: </w:t>
            </w:r>
          </w:p>
          <w:p w14:paraId="2ED2040D" w14:textId="77777777" w:rsidR="00D83C15" w:rsidRPr="00C47ECA" w:rsidRDefault="00D83C15" w:rsidP="00B61138">
            <w:pPr>
              <w:pStyle w:val="af2"/>
              <w:numPr>
                <w:ilvl w:val="0"/>
                <w:numId w:val="20"/>
              </w:numPr>
              <w:autoSpaceDE/>
              <w:autoSpaceDN/>
              <w:adjustRightInd/>
              <w:spacing w:before="0" w:after="0"/>
              <w:ind w:firstLineChars="0"/>
              <w:rPr>
                <w:rFonts w:cs="Times"/>
                <w:szCs w:val="20"/>
              </w:rPr>
            </w:pPr>
            <w:r w:rsidRPr="00C47ECA">
              <w:rPr>
                <w:rFonts w:cs="Times"/>
                <w:szCs w:val="20"/>
              </w:rPr>
              <w:t>One TCI field codepoint represents a pair of DL TCI state and UL TCI state. If the DCI indicates such a TCI field codepoint, the UE applies the corresponding DL TCI state and UL TCI state.</w:t>
            </w:r>
          </w:p>
          <w:p w14:paraId="49F235EC" w14:textId="77777777" w:rsidR="00D83C15" w:rsidRPr="00C47ECA" w:rsidRDefault="00D83C15" w:rsidP="00B61138">
            <w:pPr>
              <w:pStyle w:val="af2"/>
              <w:numPr>
                <w:ilvl w:val="0"/>
                <w:numId w:val="20"/>
              </w:numPr>
              <w:autoSpaceDE/>
              <w:autoSpaceDN/>
              <w:adjustRightInd/>
              <w:spacing w:before="0" w:after="0"/>
              <w:ind w:firstLineChars="0"/>
              <w:rPr>
                <w:rFonts w:cs="Times"/>
                <w:szCs w:val="20"/>
              </w:rPr>
            </w:pPr>
            <w:r w:rsidRPr="00C47ECA">
              <w:rPr>
                <w:rFonts w:cs="Times"/>
                <w:szCs w:val="20"/>
              </w:rPr>
              <w:t>One TCI field codepoint represents only a DL TCI state. If the DCI indicates such a TCI field codepoint, the UE applies the corresponding DL TCI state, and keeps the current UL TCI state.</w:t>
            </w:r>
          </w:p>
          <w:p w14:paraId="6C0B7859" w14:textId="77777777" w:rsidR="00D83C15" w:rsidRPr="00C47ECA" w:rsidRDefault="00D83C15" w:rsidP="00B61138">
            <w:pPr>
              <w:pStyle w:val="af2"/>
              <w:numPr>
                <w:ilvl w:val="0"/>
                <w:numId w:val="20"/>
              </w:numPr>
              <w:autoSpaceDE/>
              <w:autoSpaceDN/>
              <w:adjustRightInd/>
              <w:spacing w:before="0" w:after="0"/>
              <w:ind w:firstLineChars="0"/>
              <w:rPr>
                <w:rFonts w:cs="Times"/>
                <w:szCs w:val="20"/>
              </w:rPr>
            </w:pPr>
            <w:r w:rsidRPr="00C47ECA">
              <w:rPr>
                <w:rFonts w:cs="Times"/>
                <w:szCs w:val="20"/>
              </w:rPr>
              <w:t>One TCI field codepoint represents only an UL TCI state. If the DCI indicates such a TCI field codepoint, the UE applies the corresponding UL TCI state, and keeps the current DL TCI state.</w:t>
            </w:r>
          </w:p>
          <w:p w14:paraId="715EF641" w14:textId="2084B0A4" w:rsidR="00D83C15" w:rsidRPr="00D83C15" w:rsidRDefault="00D83C15" w:rsidP="00B61138">
            <w:pPr>
              <w:spacing w:before="0" w:after="0"/>
              <w:rPr>
                <w:rFonts w:cs="Times"/>
                <w:sz w:val="28"/>
              </w:rPr>
            </w:pPr>
            <w:r w:rsidRPr="00C47ECA">
              <w:rPr>
                <w:rFonts w:cs="Times"/>
                <w:bCs/>
                <w:szCs w:val="18"/>
                <w:lang w:eastAsia="zh-CN"/>
              </w:rPr>
              <w:t>FFS: the cases of M or N&gt;1</w:t>
            </w:r>
          </w:p>
        </w:tc>
      </w:tr>
    </w:tbl>
    <w:p w14:paraId="1406EE25" w14:textId="5ED69767" w:rsidR="00E14411" w:rsidRPr="00A75F5F" w:rsidRDefault="00DE046B" w:rsidP="00C62B47">
      <w:pPr>
        <w:rPr>
          <w:bCs/>
          <w:szCs w:val="20"/>
          <w:lang w:eastAsia="zh-CN"/>
        </w:rPr>
      </w:pPr>
      <w:r>
        <w:rPr>
          <w:bCs/>
          <w:szCs w:val="20"/>
          <w:lang w:eastAsia="zh-CN"/>
        </w:rPr>
        <w:lastRenderedPageBreak/>
        <w:t>There’s an</w:t>
      </w:r>
      <w:r w:rsidR="007E714D">
        <w:rPr>
          <w:bCs/>
          <w:szCs w:val="20"/>
          <w:lang w:eastAsia="zh-CN"/>
        </w:rPr>
        <w:t xml:space="preserve"> FFS on</w:t>
      </w:r>
      <w:r>
        <w:rPr>
          <w:bCs/>
          <w:szCs w:val="20"/>
          <w:lang w:eastAsia="zh-CN"/>
        </w:rPr>
        <w:t xml:space="preserve"> the</w:t>
      </w:r>
      <w:r w:rsidR="007E714D">
        <w:rPr>
          <w:bCs/>
          <w:szCs w:val="20"/>
          <w:lang w:eastAsia="zh-CN"/>
        </w:rPr>
        <w:t xml:space="preserve"> HPN field</w:t>
      </w:r>
      <w:r>
        <w:rPr>
          <w:bCs/>
          <w:szCs w:val="20"/>
          <w:lang w:eastAsia="zh-CN"/>
        </w:rPr>
        <w:t xml:space="preserve">. </w:t>
      </w:r>
      <w:r w:rsidR="00642BDB">
        <w:rPr>
          <w:bCs/>
          <w:szCs w:val="20"/>
          <w:lang w:eastAsia="zh-CN"/>
        </w:rPr>
        <w:t xml:space="preserve">Based on our understanding, at least for M/N=1, the currently agreed DCI field design can already support the intended functionality. Similar as for R15 SPS release, HPN field can be </w:t>
      </w:r>
      <w:r w:rsidR="00642BDB" w:rsidRPr="00642BDB">
        <w:rPr>
          <w:bCs/>
          <w:szCs w:val="20"/>
          <w:lang w:eastAsia="zh-CN"/>
        </w:rPr>
        <w:t>fixed as all ‘0’s</w:t>
      </w:r>
      <w:r w:rsidR="00253A8D">
        <w:rPr>
          <w:bCs/>
          <w:szCs w:val="20"/>
          <w:lang w:eastAsia="zh-CN"/>
        </w:rPr>
        <w:t>, and further e</w:t>
      </w:r>
      <w:r w:rsidR="003E0004">
        <w:rPr>
          <w:bCs/>
          <w:szCs w:val="20"/>
          <w:lang w:eastAsia="zh-CN"/>
        </w:rPr>
        <w:t>xtension can be discussed later</w:t>
      </w:r>
      <w:r w:rsidR="00253A8D">
        <w:rPr>
          <w:bCs/>
          <w:szCs w:val="20"/>
          <w:lang w:eastAsia="zh-CN"/>
        </w:rPr>
        <w:t>.</w:t>
      </w:r>
    </w:p>
    <w:p w14:paraId="63ADEE93" w14:textId="0515C3A9" w:rsidR="00E14411" w:rsidRDefault="00E14411" w:rsidP="00E14411">
      <w:pPr>
        <w:rPr>
          <w:b/>
          <w:i/>
          <w:lang w:eastAsia="zh-CN"/>
        </w:rPr>
      </w:pPr>
      <w:r w:rsidRPr="00EC52BC">
        <w:rPr>
          <w:b/>
          <w:i/>
          <w:lang w:eastAsia="zh-CN"/>
        </w:rPr>
        <w:t>P</w:t>
      </w:r>
      <w:r w:rsidRPr="00EC52BC">
        <w:rPr>
          <w:rFonts w:hint="eastAsia"/>
          <w:b/>
          <w:i/>
          <w:lang w:eastAsia="zh-CN"/>
        </w:rPr>
        <w:t>roposal</w:t>
      </w:r>
      <w:r w:rsidR="005A158E">
        <w:rPr>
          <w:b/>
          <w:i/>
          <w:lang w:eastAsia="zh-CN"/>
        </w:rPr>
        <w:t xml:space="preserve"> </w:t>
      </w:r>
      <w:r w:rsidR="00BF2887">
        <w:rPr>
          <w:b/>
          <w:i/>
          <w:lang w:eastAsia="zh-CN"/>
        </w:rPr>
        <w:t>3</w:t>
      </w:r>
      <w:r w:rsidRPr="00EC52BC">
        <w:rPr>
          <w:rFonts w:hint="eastAsia"/>
          <w:b/>
          <w:i/>
          <w:lang w:eastAsia="zh-CN"/>
        </w:rPr>
        <w:t>:</w:t>
      </w:r>
      <w:r w:rsidRPr="00EC52BC">
        <w:rPr>
          <w:b/>
          <w:i/>
          <w:lang w:eastAsia="zh-CN"/>
        </w:rPr>
        <w:t xml:space="preserve"> </w:t>
      </w:r>
      <w:r w:rsidR="00A75F5F">
        <w:rPr>
          <w:rFonts w:hint="eastAsia"/>
          <w:b/>
          <w:i/>
          <w:lang w:eastAsia="zh-CN"/>
        </w:rPr>
        <w:t>At</w:t>
      </w:r>
      <w:r w:rsidR="00A75F5F">
        <w:rPr>
          <w:b/>
          <w:i/>
          <w:lang w:eastAsia="zh-CN"/>
        </w:rPr>
        <w:t xml:space="preserve"> least for M/N=1, </w:t>
      </w:r>
      <w:r w:rsidR="001069FC" w:rsidRPr="001069FC">
        <w:rPr>
          <w:rFonts w:cs="Times"/>
          <w:b/>
          <w:i/>
          <w:szCs w:val="20"/>
        </w:rPr>
        <w:t>HPN field is</w:t>
      </w:r>
      <w:r w:rsidR="00414492">
        <w:rPr>
          <w:rFonts w:cs="Times"/>
          <w:b/>
          <w:i/>
          <w:szCs w:val="20"/>
        </w:rPr>
        <w:t xml:space="preserve"> </w:t>
      </w:r>
      <w:r w:rsidR="001069FC" w:rsidRPr="001069FC">
        <w:rPr>
          <w:rFonts w:cs="Times"/>
          <w:b/>
          <w:i/>
          <w:szCs w:val="20"/>
        </w:rPr>
        <w:t>fixed as all ‘0’s</w:t>
      </w:r>
      <w:r w:rsidRPr="00EC52BC">
        <w:rPr>
          <w:b/>
          <w:i/>
          <w:lang w:eastAsia="zh-CN"/>
        </w:rPr>
        <w:t>.</w:t>
      </w:r>
    </w:p>
    <w:p w14:paraId="1167BF94" w14:textId="77777777" w:rsidR="0097417D" w:rsidRPr="00890457" w:rsidRDefault="0097417D" w:rsidP="00084D48">
      <w:pPr>
        <w:rPr>
          <w:lang w:eastAsia="zh-CN"/>
        </w:rPr>
      </w:pPr>
    </w:p>
    <w:p w14:paraId="67E7DBD1" w14:textId="14E76DF7" w:rsidR="0093195A" w:rsidRDefault="0093195A" w:rsidP="0093195A">
      <w:pPr>
        <w:pStyle w:val="2"/>
      </w:pPr>
      <w:r>
        <w:t>MP-UE assumption to facilitate fast UL panel selection</w:t>
      </w:r>
    </w:p>
    <w:p w14:paraId="0D7252E8" w14:textId="36F79AB8" w:rsidR="00EE770E" w:rsidRPr="00EE770E" w:rsidRDefault="00EE770E" w:rsidP="00EE770E">
      <w:pPr>
        <w:rPr>
          <w:lang w:eastAsia="zh-CN"/>
        </w:rPr>
      </w:pPr>
      <w:r>
        <w:rPr>
          <w:lang w:eastAsia="zh-CN"/>
        </w:rPr>
        <w:t xml:space="preserve">During RAN1#107e meeting, the following </w:t>
      </w:r>
      <w:r w:rsidR="0081127F">
        <w:rPr>
          <w:lang w:eastAsia="zh-CN"/>
        </w:rPr>
        <w:t>consensus</w:t>
      </w:r>
      <w:r w:rsidR="0047678A">
        <w:rPr>
          <w:lang w:eastAsia="zh-CN"/>
        </w:rPr>
        <w:t xml:space="preserve"> on MP-UE</w:t>
      </w:r>
      <w:r>
        <w:rPr>
          <w:lang w:eastAsia="zh-CN"/>
        </w:rPr>
        <w:t xml:space="preserve"> have been achieved.</w:t>
      </w:r>
    </w:p>
    <w:tbl>
      <w:tblPr>
        <w:tblStyle w:val="ad"/>
        <w:tblpPr w:leftFromText="180" w:rightFromText="180" w:vertAnchor="text" w:horzAnchor="margin" w:tblpY="175"/>
        <w:tblW w:w="0" w:type="auto"/>
        <w:tblLook w:val="04A0" w:firstRow="1" w:lastRow="0" w:firstColumn="1" w:lastColumn="0" w:noHBand="0" w:noVBand="1"/>
      </w:tblPr>
      <w:tblGrid>
        <w:gridCol w:w="9307"/>
      </w:tblGrid>
      <w:tr w:rsidR="00CF2C05" w14:paraId="33D8CC26" w14:textId="77777777" w:rsidTr="00AF23EE">
        <w:tc>
          <w:tcPr>
            <w:tcW w:w="9307" w:type="dxa"/>
          </w:tcPr>
          <w:p w14:paraId="6513B4FE" w14:textId="77777777" w:rsidR="00CF2C05" w:rsidRPr="00EC1855" w:rsidRDefault="00CF2C05" w:rsidP="00CF2C05">
            <w:pPr>
              <w:pStyle w:val="xmsonormal"/>
              <w:snapToGrid w:val="0"/>
              <w:jc w:val="both"/>
              <w:rPr>
                <w:rFonts w:ascii="Times" w:eastAsia="宋体" w:hAnsi="Times" w:cs="Times"/>
                <w:highlight w:val="darkYellow"/>
                <w:lang w:eastAsia="ko-KR"/>
              </w:rPr>
            </w:pPr>
            <w:r w:rsidRPr="00EC1855">
              <w:rPr>
                <w:rStyle w:val="afd"/>
                <w:rFonts w:ascii="Times" w:hAnsi="Times" w:cs="Times"/>
                <w:color w:val="1F497D"/>
                <w:highlight w:val="darkYellow"/>
              </w:rPr>
              <w:t>Working Assumption</w:t>
            </w:r>
          </w:p>
          <w:p w14:paraId="4013518F" w14:textId="77777777" w:rsidR="00CF2C05" w:rsidRPr="00EC1855" w:rsidRDefault="00CF2C05" w:rsidP="00CF2C05">
            <w:pPr>
              <w:rPr>
                <w:rFonts w:cs="Times"/>
              </w:rPr>
            </w:pPr>
            <w:r w:rsidRPr="00EC1855">
              <w:rPr>
                <w:rFonts w:cs="Times"/>
              </w:rPr>
              <w:t xml:space="preserve">Support the UE reporting a list of UE capability value sets </w:t>
            </w:r>
          </w:p>
          <w:p w14:paraId="402CBA42" w14:textId="77777777" w:rsidR="00CF2C05" w:rsidRPr="00EC1855" w:rsidRDefault="00CF2C05" w:rsidP="00CF2C05">
            <w:pPr>
              <w:numPr>
                <w:ilvl w:val="0"/>
                <w:numId w:val="21"/>
              </w:numPr>
              <w:tabs>
                <w:tab w:val="num" w:pos="360"/>
              </w:tabs>
              <w:autoSpaceDE/>
              <w:autoSpaceDN/>
              <w:adjustRightInd/>
              <w:spacing w:before="0" w:after="0"/>
              <w:jc w:val="left"/>
              <w:rPr>
                <w:color w:val="000000"/>
                <w:lang w:eastAsia="x-none"/>
              </w:rPr>
            </w:pPr>
            <w:r w:rsidRPr="00EC1855">
              <w:rPr>
                <w:color w:val="000000"/>
                <w:lang w:eastAsia="x-none"/>
              </w:rPr>
              <w:t>Each UE capability value set comprises the max supported number of SRS ports</w:t>
            </w:r>
          </w:p>
          <w:p w14:paraId="0EF2519E" w14:textId="77777777" w:rsidR="00CF2C05" w:rsidRPr="00EC1855" w:rsidRDefault="00CF2C05" w:rsidP="00CF2C05">
            <w:pPr>
              <w:numPr>
                <w:ilvl w:val="0"/>
                <w:numId w:val="21"/>
              </w:numPr>
              <w:tabs>
                <w:tab w:val="num" w:pos="360"/>
              </w:tabs>
              <w:autoSpaceDE/>
              <w:autoSpaceDN/>
              <w:adjustRightInd/>
              <w:spacing w:before="0" w:after="0"/>
              <w:jc w:val="left"/>
              <w:rPr>
                <w:color w:val="000000"/>
                <w:lang w:eastAsia="x-none"/>
              </w:rPr>
            </w:pPr>
            <w:r w:rsidRPr="00EC1855">
              <w:rPr>
                <w:color w:val="000000"/>
                <w:lang w:eastAsia="x-none"/>
              </w:rPr>
              <w:t xml:space="preserve">For any two different value sets, at least one capability value needs to be different </w:t>
            </w:r>
          </w:p>
          <w:p w14:paraId="0131D37F" w14:textId="77777777" w:rsidR="00CF2C05" w:rsidRPr="00EC1855" w:rsidRDefault="00CF2C05" w:rsidP="00CF2C05">
            <w:pPr>
              <w:numPr>
                <w:ilvl w:val="1"/>
                <w:numId w:val="21"/>
              </w:numPr>
              <w:autoSpaceDE/>
              <w:autoSpaceDN/>
              <w:adjustRightInd/>
              <w:spacing w:before="0" w:after="0"/>
              <w:jc w:val="left"/>
              <w:rPr>
                <w:color w:val="000000"/>
                <w:lang w:eastAsia="x-none"/>
              </w:rPr>
            </w:pPr>
            <w:r w:rsidRPr="00EC1855">
              <w:rPr>
                <w:color w:val="000000"/>
                <w:lang w:eastAsia="x-none"/>
              </w:rPr>
              <w:t>FFS: If in addition also identical value sets are allowed.</w:t>
            </w:r>
          </w:p>
          <w:p w14:paraId="38516B57" w14:textId="77777777" w:rsidR="00CF2C05" w:rsidRPr="00EC1855" w:rsidRDefault="00CF2C05" w:rsidP="00CF2C05">
            <w:pPr>
              <w:numPr>
                <w:ilvl w:val="0"/>
                <w:numId w:val="21"/>
              </w:numPr>
              <w:tabs>
                <w:tab w:val="num" w:pos="360"/>
              </w:tabs>
              <w:autoSpaceDE/>
              <w:autoSpaceDN/>
              <w:adjustRightInd/>
              <w:spacing w:before="0" w:after="0"/>
              <w:jc w:val="left"/>
              <w:rPr>
                <w:color w:val="000000"/>
                <w:lang w:eastAsia="x-none"/>
              </w:rPr>
            </w:pPr>
            <w:r w:rsidRPr="00EC1855">
              <w:rPr>
                <w:color w:val="000000"/>
                <w:lang w:eastAsia="x-none"/>
              </w:rPr>
              <w:t>Whether the UE capability value set can be common across all BWPs/CCs in same band or BC can be discussed in UE feature session</w:t>
            </w:r>
          </w:p>
          <w:p w14:paraId="4DB6F6A0" w14:textId="77777777" w:rsidR="00E37E84" w:rsidRPr="00EC1855" w:rsidRDefault="00E37E84" w:rsidP="00E37E84">
            <w:pPr>
              <w:rPr>
                <w:lang w:val="sv-SE"/>
              </w:rPr>
            </w:pPr>
            <w:r w:rsidRPr="00EC1855">
              <w:rPr>
                <w:rStyle w:val="afd"/>
                <w:rFonts w:hint="eastAsia"/>
              </w:rPr>
              <w:t>Conclusion</w:t>
            </w:r>
          </w:p>
          <w:p w14:paraId="6BAD31AE" w14:textId="7F203EC6" w:rsidR="00E37E84" w:rsidRPr="00E37E84" w:rsidRDefault="00E37E84" w:rsidP="00E37E84">
            <w:pPr>
              <w:rPr>
                <w:rFonts w:cs="Times"/>
              </w:rPr>
            </w:pPr>
            <w:r w:rsidRPr="00E37E84">
              <w:rPr>
                <w:rFonts w:cs="Times"/>
              </w:rPr>
              <w:t>On Rel.17 enhancements to facilitate UE -initiated panel activation and selection via UE reporting a list of UE capability value sets, other than the max supported number of SRS ports (note: currently pending endorsement in proposal 4.A), there is no consensus on supporting another UE capability type</w:t>
            </w:r>
          </w:p>
          <w:p w14:paraId="631983CF" w14:textId="64C4DF49" w:rsidR="00400722" w:rsidRPr="00EC1855" w:rsidRDefault="00400722" w:rsidP="00400722">
            <w:pPr>
              <w:pStyle w:val="xmsonormal"/>
              <w:rPr>
                <w:rFonts w:ascii="Times" w:eastAsia="Malgun Gothic" w:hAnsi="Times" w:cs="Times"/>
                <w:highlight w:val="green"/>
                <w:lang w:eastAsia="ko-KR"/>
              </w:rPr>
            </w:pPr>
            <w:r w:rsidRPr="00EC1855">
              <w:rPr>
                <w:rFonts w:ascii="Times" w:hAnsi="Times" w:cs="Times"/>
                <w:b/>
                <w:bCs/>
                <w:highlight w:val="green"/>
              </w:rPr>
              <w:t>Agreement</w:t>
            </w:r>
          </w:p>
          <w:p w14:paraId="64E29A00" w14:textId="77777777" w:rsidR="00400722" w:rsidRPr="008B3AA0" w:rsidRDefault="00400722" w:rsidP="008B3AA0">
            <w:pPr>
              <w:rPr>
                <w:rFonts w:cs="Times"/>
              </w:rPr>
            </w:pPr>
            <w:r w:rsidRPr="008B3AA0">
              <w:rPr>
                <w:rFonts w:cs="Times"/>
              </w:rPr>
              <w:t>On Rel.17 enhancements to facilitate UE -initiated panel activation and selection via UE reporting a list of UE capability value sets, the correspondence between each reported CSI-RS and/or SSB resource index and one of the UE capability value sets in the reported list is determined by the UE (analogous to Rel-15/16) and is informed to NW in a beam reporting instance. </w:t>
            </w:r>
          </w:p>
          <w:p w14:paraId="643AF13A" w14:textId="77777777" w:rsidR="00400722" w:rsidRPr="00EC1855" w:rsidRDefault="00400722" w:rsidP="00400722">
            <w:pPr>
              <w:numPr>
                <w:ilvl w:val="0"/>
                <w:numId w:val="21"/>
              </w:numPr>
              <w:autoSpaceDE/>
              <w:autoSpaceDN/>
              <w:adjustRightInd/>
              <w:snapToGrid/>
              <w:spacing w:before="0" w:after="0"/>
              <w:jc w:val="left"/>
              <w:rPr>
                <w:rFonts w:cs="Times"/>
              </w:rPr>
            </w:pPr>
            <w:r w:rsidRPr="00EC1855">
              <w:rPr>
                <w:rFonts w:cs="Times"/>
              </w:rPr>
              <w:t xml:space="preserve">The Rel-15/16 beam reporting framework is used, i.e. the index of corresponding UE capability value set is reported along with the pair of SSBRI/CRI and L1-RSRP/SINR (up to 4 </w:t>
            </w:r>
            <w:r w:rsidRPr="00EC1855">
              <w:rPr>
                <w:rFonts w:cs="Times"/>
              </w:rPr>
              <w:lastRenderedPageBreak/>
              <w:t>pairs, with 7-bit absolute and 4-bit differential) in the beam reporting UCI and down select (maintenance) between the following two</w:t>
            </w:r>
            <w:r w:rsidRPr="00EC1855">
              <w:rPr>
                <w:rFonts w:cs="Times"/>
                <w:strike/>
              </w:rPr>
              <w:t xml:space="preserve"> </w:t>
            </w:r>
            <w:r w:rsidRPr="00EC1855">
              <w:rPr>
                <w:rFonts w:cs="Times"/>
              </w:rPr>
              <w:t>options:</w:t>
            </w:r>
          </w:p>
          <w:p w14:paraId="4445283E" w14:textId="77777777" w:rsidR="00400722" w:rsidRPr="00EC1855" w:rsidRDefault="00400722" w:rsidP="00400722">
            <w:pPr>
              <w:numPr>
                <w:ilvl w:val="1"/>
                <w:numId w:val="21"/>
              </w:numPr>
              <w:shd w:val="clear" w:color="auto" w:fill="FFFFFF"/>
              <w:autoSpaceDE/>
              <w:autoSpaceDN/>
              <w:adjustRightInd/>
              <w:snapToGrid/>
              <w:spacing w:before="0" w:after="0"/>
              <w:jc w:val="left"/>
              <w:rPr>
                <w:rFonts w:cs="Times"/>
              </w:rPr>
            </w:pPr>
            <w:r w:rsidRPr="00EC1855">
              <w:rPr>
                <w:rFonts w:cs="Times"/>
              </w:rPr>
              <w:t>Option 1: UE can report one index for all the reported CRIs/SSBRIs in one beam reporting</w:t>
            </w:r>
          </w:p>
          <w:p w14:paraId="2C25BB20" w14:textId="77777777" w:rsidR="00400722" w:rsidRPr="00EC1855" w:rsidRDefault="00400722" w:rsidP="00400722">
            <w:pPr>
              <w:numPr>
                <w:ilvl w:val="1"/>
                <w:numId w:val="21"/>
              </w:numPr>
              <w:shd w:val="clear" w:color="auto" w:fill="FFFFFF"/>
              <w:autoSpaceDE/>
              <w:autoSpaceDN/>
              <w:adjustRightInd/>
              <w:snapToGrid/>
              <w:spacing w:before="0" w:after="0"/>
              <w:jc w:val="left"/>
              <w:rPr>
                <w:rFonts w:cs="Times"/>
              </w:rPr>
            </w:pPr>
            <w:r w:rsidRPr="00EC1855">
              <w:rPr>
                <w:rFonts w:cs="Times"/>
              </w:rPr>
              <w:t>Option 2: UE can report one index for each reported CRI/SSBRI in one beam reporting.</w:t>
            </w:r>
          </w:p>
          <w:p w14:paraId="3E8883FB" w14:textId="77777777" w:rsidR="00400722" w:rsidRPr="00EC1855" w:rsidRDefault="00400722" w:rsidP="00400722">
            <w:pPr>
              <w:numPr>
                <w:ilvl w:val="1"/>
                <w:numId w:val="21"/>
              </w:numPr>
              <w:autoSpaceDE/>
              <w:autoSpaceDN/>
              <w:adjustRightInd/>
              <w:snapToGrid/>
              <w:spacing w:before="0" w:after="0"/>
              <w:jc w:val="left"/>
              <w:rPr>
                <w:rFonts w:cs="Times"/>
              </w:rPr>
            </w:pPr>
            <w:r w:rsidRPr="00EC1855">
              <w:rPr>
                <w:rFonts w:cs="Times"/>
              </w:rPr>
              <w:t>FFS: whether/how to take DL-only panel into account in the report</w:t>
            </w:r>
          </w:p>
          <w:p w14:paraId="163C075B" w14:textId="77777777" w:rsidR="00400722" w:rsidRPr="00EC1855" w:rsidRDefault="00400722" w:rsidP="00400722">
            <w:pPr>
              <w:numPr>
                <w:ilvl w:val="0"/>
                <w:numId w:val="21"/>
              </w:numPr>
              <w:autoSpaceDE/>
              <w:autoSpaceDN/>
              <w:adjustRightInd/>
              <w:snapToGrid/>
              <w:spacing w:before="0" w:after="0"/>
              <w:jc w:val="left"/>
              <w:rPr>
                <w:rFonts w:cs="Times"/>
              </w:rPr>
            </w:pPr>
            <w:r w:rsidRPr="00EC1855">
              <w:rPr>
                <w:rFonts w:cs="Times"/>
              </w:rPr>
              <w:t xml:space="preserve">FFS: Time-domain behaviour, e.g. the support periodic, semi-persistent, and aperiodic reporting </w:t>
            </w:r>
          </w:p>
          <w:p w14:paraId="17F2F95D" w14:textId="77777777" w:rsidR="00400722" w:rsidRPr="00EC1855" w:rsidRDefault="00400722" w:rsidP="00400722">
            <w:pPr>
              <w:numPr>
                <w:ilvl w:val="1"/>
                <w:numId w:val="21"/>
              </w:numPr>
              <w:autoSpaceDE/>
              <w:autoSpaceDN/>
              <w:adjustRightInd/>
              <w:snapToGrid/>
              <w:spacing w:before="0" w:after="0"/>
              <w:jc w:val="left"/>
              <w:rPr>
                <w:rFonts w:cs="Times"/>
              </w:rPr>
            </w:pPr>
            <w:r w:rsidRPr="00EC1855">
              <w:rPr>
                <w:rFonts w:cs="Times"/>
              </w:rPr>
              <w:t>FFS: Semi-persistent and/or aperiodic reporting is triggered only when periodic reporting is configured</w:t>
            </w:r>
          </w:p>
          <w:p w14:paraId="5F552D50" w14:textId="77777777" w:rsidR="00400722" w:rsidRPr="00EC1855" w:rsidRDefault="00400722" w:rsidP="00400722">
            <w:pPr>
              <w:numPr>
                <w:ilvl w:val="0"/>
                <w:numId w:val="21"/>
              </w:numPr>
              <w:autoSpaceDE/>
              <w:autoSpaceDN/>
              <w:adjustRightInd/>
              <w:snapToGrid/>
              <w:spacing w:before="0" w:after="0"/>
              <w:jc w:val="left"/>
              <w:rPr>
                <w:rFonts w:cs="Times"/>
              </w:rPr>
            </w:pPr>
            <w:r w:rsidRPr="00EC1855">
              <w:rPr>
                <w:rFonts w:cs="Times"/>
              </w:rPr>
              <w:t>(</w:t>
            </w:r>
            <w:r w:rsidRPr="00EC1855">
              <w:rPr>
                <w:rFonts w:cs="Times"/>
                <w:b/>
                <w:highlight w:val="darkYellow"/>
              </w:rPr>
              <w:t>Working assumptions</w:t>
            </w:r>
            <w:r w:rsidRPr="00EC1855">
              <w:rPr>
                <w:rFonts w:cs="Times"/>
              </w:rPr>
              <w:t>): Support acknowledgement mechanism of the reported correspondence from NW to UE, which doesn't preclude reusing/reinterpreting existing signaling/procedure</w:t>
            </w:r>
          </w:p>
          <w:p w14:paraId="61B84FAB" w14:textId="77777777" w:rsidR="00400722" w:rsidRPr="00EC1855" w:rsidRDefault="00400722" w:rsidP="00400722">
            <w:pPr>
              <w:numPr>
                <w:ilvl w:val="1"/>
                <w:numId w:val="21"/>
              </w:numPr>
              <w:autoSpaceDE/>
              <w:autoSpaceDN/>
              <w:adjustRightInd/>
              <w:snapToGrid/>
              <w:spacing w:before="0" w:after="0"/>
              <w:jc w:val="left"/>
              <w:rPr>
                <w:rFonts w:cs="Times"/>
              </w:rPr>
            </w:pPr>
            <w:r w:rsidRPr="00EC1855">
              <w:rPr>
                <w:rFonts w:cs="Times"/>
              </w:rPr>
              <w:t>FFS (maintenance): the application time for the reported correspondence (if any), the exact acknowledgement mechanism and whether spec impact is needed, e.g. based on TCI state update, BFR response like mechanism, including the application time for the reported correspondence, if any</w:t>
            </w:r>
          </w:p>
          <w:p w14:paraId="0154F8C8" w14:textId="60D866CF" w:rsidR="00DB22E0" w:rsidRPr="00E37E84" w:rsidRDefault="00400722" w:rsidP="00DB22E0">
            <w:pPr>
              <w:numPr>
                <w:ilvl w:val="1"/>
                <w:numId w:val="21"/>
              </w:numPr>
              <w:autoSpaceDE/>
              <w:autoSpaceDN/>
              <w:adjustRightInd/>
              <w:snapToGrid/>
              <w:spacing w:before="0" w:after="0"/>
              <w:jc w:val="left"/>
              <w:rPr>
                <w:rFonts w:cs="Times"/>
              </w:rPr>
            </w:pPr>
            <w:r w:rsidRPr="00EC1855">
              <w:rPr>
                <w:rFonts w:cs="Times"/>
              </w:rPr>
              <w:t>No new DCI format and no new RNTI are introduced for this function.</w:t>
            </w:r>
          </w:p>
        </w:tc>
      </w:tr>
    </w:tbl>
    <w:p w14:paraId="502E9C02" w14:textId="54F9AE33" w:rsidR="00CF2C05" w:rsidRDefault="0081127F" w:rsidP="0089614B">
      <w:pPr>
        <w:rPr>
          <w:lang w:eastAsia="zh-CN"/>
        </w:rPr>
      </w:pPr>
      <w:r>
        <w:rPr>
          <w:lang w:eastAsia="zh-CN"/>
        </w:rPr>
        <w:lastRenderedPageBreak/>
        <w:t xml:space="preserve">Regarding the UE capability value set, since there’s </w:t>
      </w:r>
      <w:r>
        <w:rPr>
          <w:lang w:val="sv-SE"/>
        </w:rPr>
        <w:t xml:space="preserve">no consensus on supporting another UE capability type, the </w:t>
      </w:r>
      <w:r>
        <w:rPr>
          <w:lang w:eastAsia="zh-CN"/>
        </w:rPr>
        <w:t>UE capability value set</w:t>
      </w:r>
      <w:r>
        <w:rPr>
          <w:lang w:val="sv-SE"/>
        </w:rPr>
        <w:t xml:space="preserve"> will only contain </w:t>
      </w:r>
      <w:r w:rsidRPr="00E328E8">
        <w:rPr>
          <w:color w:val="000000"/>
          <w:szCs w:val="28"/>
          <w:lang w:eastAsia="x-none"/>
        </w:rPr>
        <w:t>the max supported number of SRS ports</w:t>
      </w:r>
      <w:r>
        <w:rPr>
          <w:color w:val="000000"/>
          <w:szCs w:val="28"/>
          <w:lang w:eastAsia="x-none"/>
        </w:rPr>
        <w:t xml:space="preserve">. Therefore, </w:t>
      </w:r>
      <w:r w:rsidR="00A12DF4">
        <w:rPr>
          <w:lang w:eastAsia="zh-CN"/>
        </w:rPr>
        <w:t xml:space="preserve">UE capability value set should be revised to UE capability value. </w:t>
      </w:r>
    </w:p>
    <w:p w14:paraId="099CAB87" w14:textId="22A4A6C9" w:rsidR="00A12DF4" w:rsidRPr="00CF2C05" w:rsidRDefault="008342DA" w:rsidP="0089614B">
      <w:pPr>
        <w:rPr>
          <w:lang w:eastAsia="zh-CN"/>
        </w:rPr>
      </w:pPr>
      <w:r>
        <w:rPr>
          <w:lang w:eastAsia="zh-CN"/>
        </w:rPr>
        <w:t>For the FFS on whether to allow reporting multiple identical capability value sets, it depends on how to report</w:t>
      </w:r>
      <w:r w:rsidR="00EC1855">
        <w:rPr>
          <w:lang w:eastAsia="zh-CN"/>
        </w:rPr>
        <w:t xml:space="preserve"> the association between CRI/SSBRI and the capability value set. </w:t>
      </w:r>
      <w:r w:rsidR="001F3BF4">
        <w:rPr>
          <w:lang w:eastAsia="zh-CN"/>
        </w:rPr>
        <w:t xml:space="preserve">Based on the agreement, UE should report the </w:t>
      </w:r>
      <w:r w:rsidR="001F3BF4" w:rsidRPr="00EC1855">
        <w:rPr>
          <w:rFonts w:cs="Times"/>
        </w:rPr>
        <w:t>index of corresponding UE capability value set</w:t>
      </w:r>
      <w:r w:rsidR="001F3BF4">
        <w:rPr>
          <w:rFonts w:cs="Times"/>
        </w:rPr>
        <w:t xml:space="preserve">, rather than the value from the </w:t>
      </w:r>
      <w:r w:rsidR="001F3BF4" w:rsidRPr="00EC1855">
        <w:rPr>
          <w:rFonts w:cs="Times"/>
        </w:rPr>
        <w:t>set</w:t>
      </w:r>
      <w:r w:rsidR="001F3BF4">
        <w:rPr>
          <w:rFonts w:cs="Times"/>
        </w:rPr>
        <w:t>. Therefore, it’s not necessary to restrict that at least one capability value for two different value sets needs to be different.</w:t>
      </w:r>
    </w:p>
    <w:p w14:paraId="5BE28A78" w14:textId="28430D72" w:rsidR="0093195A" w:rsidRPr="00CF2C05" w:rsidRDefault="00FD195D" w:rsidP="0093195A">
      <w:pPr>
        <w:pStyle w:val="LGTdoc"/>
        <w:spacing w:afterLines="0" w:line="240" w:lineRule="auto"/>
        <w:rPr>
          <w:b/>
          <w:i/>
          <w:lang w:eastAsia="zh-CN"/>
        </w:rPr>
      </w:pPr>
      <w:r w:rsidRPr="00CF2C05">
        <w:rPr>
          <w:b/>
          <w:i/>
          <w:lang w:eastAsia="zh-CN"/>
        </w:rPr>
        <w:t xml:space="preserve">Proposal </w:t>
      </w:r>
      <w:r w:rsidR="00BF2887">
        <w:rPr>
          <w:b/>
          <w:i/>
          <w:lang w:eastAsia="zh-CN"/>
        </w:rPr>
        <w:t>4</w:t>
      </w:r>
      <w:r w:rsidR="0093195A" w:rsidRPr="00CF2C05">
        <w:rPr>
          <w:b/>
          <w:i/>
          <w:lang w:eastAsia="zh-CN"/>
        </w:rPr>
        <w:t>:</w:t>
      </w:r>
      <w:r w:rsidR="00CF2C05" w:rsidRPr="00CF2C05">
        <w:rPr>
          <w:b/>
          <w:i/>
          <w:lang w:eastAsia="zh-CN"/>
        </w:rPr>
        <w:t xml:space="preserve"> Confirm the Working assumption with the following update</w:t>
      </w:r>
      <w:r w:rsidR="0093195A" w:rsidRPr="00CF2C05">
        <w:rPr>
          <w:b/>
          <w:i/>
          <w:lang w:eastAsia="zh-CN"/>
        </w:rPr>
        <w:t>.</w:t>
      </w:r>
    </w:p>
    <w:p w14:paraId="702B4D67" w14:textId="422C734D" w:rsidR="00CF2C05" w:rsidRPr="00CF2C05" w:rsidRDefault="00CF2C05" w:rsidP="00651586">
      <w:pPr>
        <w:ind w:leftChars="100" w:left="220"/>
        <w:rPr>
          <w:rFonts w:cs="Times"/>
          <w:b/>
          <w:i/>
          <w:szCs w:val="20"/>
        </w:rPr>
      </w:pPr>
      <w:r w:rsidRPr="00CF2C05">
        <w:rPr>
          <w:rFonts w:cs="Times"/>
          <w:b/>
          <w:i/>
          <w:szCs w:val="20"/>
        </w:rPr>
        <w:t>Support the UE reporting a list of UE capability value</w:t>
      </w:r>
      <w:r w:rsidR="00325BBF" w:rsidRPr="00325BBF">
        <w:rPr>
          <w:rFonts w:cs="Times" w:hint="eastAsia"/>
          <w:b/>
          <w:i/>
          <w:color w:val="FF0000"/>
          <w:szCs w:val="20"/>
          <w:lang w:eastAsia="zh-CN"/>
        </w:rPr>
        <w:t>s</w:t>
      </w:r>
      <w:r w:rsidRPr="00CF2C05">
        <w:rPr>
          <w:rFonts w:cs="Times"/>
          <w:b/>
          <w:i/>
          <w:szCs w:val="20"/>
        </w:rPr>
        <w:t xml:space="preserve"> </w:t>
      </w:r>
      <w:r w:rsidRPr="00CF2C05">
        <w:rPr>
          <w:rFonts w:cs="Times"/>
          <w:b/>
          <w:i/>
          <w:strike/>
          <w:color w:val="FF0000"/>
          <w:szCs w:val="20"/>
        </w:rPr>
        <w:t>sets</w:t>
      </w:r>
      <w:r w:rsidRPr="00CF2C05">
        <w:rPr>
          <w:rFonts w:cs="Times"/>
          <w:b/>
          <w:i/>
          <w:szCs w:val="20"/>
        </w:rPr>
        <w:t xml:space="preserve"> </w:t>
      </w:r>
    </w:p>
    <w:p w14:paraId="484560C1" w14:textId="6200F4A7" w:rsidR="00CF2C05" w:rsidRPr="00CF2C05" w:rsidRDefault="00CF2C05" w:rsidP="00651586">
      <w:pPr>
        <w:numPr>
          <w:ilvl w:val="0"/>
          <w:numId w:val="21"/>
        </w:numPr>
        <w:tabs>
          <w:tab w:val="num" w:pos="580"/>
        </w:tabs>
        <w:autoSpaceDE/>
        <w:autoSpaceDN/>
        <w:adjustRightInd/>
        <w:spacing w:before="0" w:after="0"/>
        <w:ind w:leftChars="282" w:left="980"/>
        <w:jc w:val="left"/>
        <w:rPr>
          <w:b/>
          <w:i/>
          <w:color w:val="000000"/>
          <w:szCs w:val="28"/>
          <w:lang w:eastAsia="x-none"/>
        </w:rPr>
      </w:pPr>
      <w:r w:rsidRPr="00CF2C05">
        <w:rPr>
          <w:b/>
          <w:i/>
          <w:color w:val="000000"/>
          <w:szCs w:val="28"/>
          <w:lang w:eastAsia="x-none"/>
        </w:rPr>
        <w:t xml:space="preserve">Each UE capability value </w:t>
      </w:r>
      <w:r w:rsidRPr="00CF2C05">
        <w:rPr>
          <w:b/>
          <w:i/>
          <w:strike/>
          <w:color w:val="FF0000"/>
          <w:szCs w:val="28"/>
          <w:lang w:eastAsia="x-none"/>
        </w:rPr>
        <w:t>s</w:t>
      </w:r>
      <w:r w:rsidRPr="00325BBF">
        <w:rPr>
          <w:b/>
          <w:i/>
          <w:strike/>
          <w:color w:val="FF0000"/>
          <w:szCs w:val="28"/>
          <w:lang w:eastAsia="x-none"/>
        </w:rPr>
        <w:t>et comprises</w:t>
      </w:r>
      <w:r w:rsidR="00325BBF" w:rsidRPr="00325BBF">
        <w:rPr>
          <w:b/>
          <w:i/>
          <w:color w:val="FF0000"/>
          <w:szCs w:val="28"/>
          <w:lang w:eastAsia="x-none"/>
        </w:rPr>
        <w:t xml:space="preserve"> represents</w:t>
      </w:r>
      <w:r w:rsidRPr="00CF2C05">
        <w:rPr>
          <w:b/>
          <w:i/>
          <w:color w:val="000000"/>
          <w:szCs w:val="28"/>
          <w:lang w:eastAsia="x-none"/>
        </w:rPr>
        <w:t xml:space="preserve"> the max supported number of SRS ports</w:t>
      </w:r>
    </w:p>
    <w:p w14:paraId="289D9B2A" w14:textId="46528779" w:rsidR="00CF2C05" w:rsidRPr="00CF2C05" w:rsidRDefault="00FF7899" w:rsidP="00651586">
      <w:pPr>
        <w:numPr>
          <w:ilvl w:val="0"/>
          <w:numId w:val="21"/>
        </w:numPr>
        <w:tabs>
          <w:tab w:val="num" w:pos="580"/>
        </w:tabs>
        <w:autoSpaceDE/>
        <w:autoSpaceDN/>
        <w:adjustRightInd/>
        <w:spacing w:before="0" w:after="0"/>
        <w:ind w:leftChars="282" w:left="980"/>
        <w:jc w:val="left"/>
        <w:rPr>
          <w:b/>
          <w:i/>
          <w:color w:val="000000"/>
          <w:szCs w:val="28"/>
          <w:lang w:eastAsia="x-none"/>
        </w:rPr>
      </w:pPr>
      <w:r w:rsidRPr="00FF7899">
        <w:rPr>
          <w:b/>
          <w:i/>
          <w:color w:val="FF0000"/>
          <w:szCs w:val="28"/>
          <w:lang w:eastAsia="x-none"/>
        </w:rPr>
        <w:t>The reported</w:t>
      </w:r>
      <w:r>
        <w:rPr>
          <w:b/>
          <w:i/>
          <w:color w:val="FF0000"/>
          <w:szCs w:val="28"/>
          <w:lang w:eastAsia="x-none"/>
        </w:rPr>
        <w:t xml:space="preserve"> UE capability </w:t>
      </w:r>
      <w:r>
        <w:rPr>
          <w:rFonts w:hint="eastAsia"/>
          <w:b/>
          <w:i/>
          <w:color w:val="FF0000"/>
          <w:szCs w:val="28"/>
          <w:lang w:eastAsia="zh-CN"/>
        </w:rPr>
        <w:t>values</w:t>
      </w:r>
      <w:r>
        <w:rPr>
          <w:b/>
          <w:i/>
          <w:color w:val="FF0000"/>
          <w:szCs w:val="28"/>
          <w:lang w:eastAsia="zh-CN"/>
        </w:rPr>
        <w:t xml:space="preserve"> within the list</w:t>
      </w:r>
      <w:r>
        <w:rPr>
          <w:b/>
          <w:i/>
          <w:color w:val="FF0000"/>
          <w:szCs w:val="28"/>
          <w:lang w:eastAsia="x-none"/>
        </w:rPr>
        <w:t xml:space="preserve"> can be the same or different</w:t>
      </w:r>
      <w:r w:rsidRPr="00FF7899">
        <w:rPr>
          <w:b/>
          <w:i/>
          <w:color w:val="FF0000"/>
          <w:szCs w:val="28"/>
          <w:lang w:eastAsia="x-none"/>
        </w:rPr>
        <w:t xml:space="preserve"> </w:t>
      </w:r>
      <w:r w:rsidR="00CF2C05" w:rsidRPr="00FF7899">
        <w:rPr>
          <w:b/>
          <w:i/>
          <w:strike/>
          <w:color w:val="FF0000"/>
          <w:szCs w:val="28"/>
          <w:lang w:eastAsia="x-none"/>
        </w:rPr>
        <w:t>For any two different values sets</w:t>
      </w:r>
      <w:r w:rsidR="00CF2C05" w:rsidRPr="00CF2C05">
        <w:rPr>
          <w:b/>
          <w:i/>
          <w:strike/>
          <w:color w:val="FF0000"/>
          <w:szCs w:val="28"/>
          <w:lang w:eastAsia="x-none"/>
        </w:rPr>
        <w:t>, at least one capability value needs to be different</w:t>
      </w:r>
      <w:r w:rsidR="00CF2C05" w:rsidRPr="00CF2C05">
        <w:rPr>
          <w:b/>
          <w:i/>
          <w:color w:val="000000"/>
          <w:szCs w:val="28"/>
          <w:lang w:eastAsia="x-none"/>
        </w:rPr>
        <w:t xml:space="preserve"> </w:t>
      </w:r>
    </w:p>
    <w:p w14:paraId="415665F0" w14:textId="77777777" w:rsidR="00CF2C05" w:rsidRPr="00CF2C05" w:rsidRDefault="00CF2C05" w:rsidP="00651586">
      <w:pPr>
        <w:numPr>
          <w:ilvl w:val="1"/>
          <w:numId w:val="21"/>
        </w:numPr>
        <w:autoSpaceDE/>
        <w:autoSpaceDN/>
        <w:adjustRightInd/>
        <w:spacing w:before="0" w:after="0"/>
        <w:ind w:leftChars="464" w:left="1421"/>
        <w:jc w:val="left"/>
        <w:rPr>
          <w:b/>
          <w:i/>
          <w:strike/>
          <w:color w:val="FF0000"/>
          <w:szCs w:val="28"/>
          <w:lang w:eastAsia="x-none"/>
        </w:rPr>
      </w:pPr>
      <w:r w:rsidRPr="00CF2C05">
        <w:rPr>
          <w:b/>
          <w:i/>
          <w:strike/>
          <w:color w:val="FF0000"/>
          <w:szCs w:val="28"/>
          <w:lang w:eastAsia="x-none"/>
        </w:rPr>
        <w:t>FFS: If in addition also identical value sets are allowed.</w:t>
      </w:r>
    </w:p>
    <w:p w14:paraId="64323747" w14:textId="672414A8" w:rsidR="00CF2C05" w:rsidRPr="00CF2C05" w:rsidRDefault="00CF2C05" w:rsidP="00651586">
      <w:pPr>
        <w:numPr>
          <w:ilvl w:val="0"/>
          <w:numId w:val="21"/>
        </w:numPr>
        <w:tabs>
          <w:tab w:val="num" w:pos="580"/>
        </w:tabs>
        <w:autoSpaceDE/>
        <w:autoSpaceDN/>
        <w:adjustRightInd/>
        <w:spacing w:before="0" w:after="0"/>
        <w:ind w:leftChars="282" w:left="980"/>
        <w:jc w:val="left"/>
        <w:rPr>
          <w:b/>
          <w:i/>
          <w:color w:val="000000"/>
          <w:szCs w:val="28"/>
          <w:lang w:eastAsia="x-none"/>
        </w:rPr>
      </w:pPr>
      <w:r w:rsidRPr="00CF2C05">
        <w:rPr>
          <w:b/>
          <w:i/>
          <w:color w:val="000000"/>
          <w:szCs w:val="28"/>
          <w:lang w:eastAsia="x-none"/>
        </w:rPr>
        <w:t>Whether the UE capability value</w:t>
      </w:r>
      <w:r w:rsidR="00FF7899" w:rsidRPr="00FF7899">
        <w:rPr>
          <w:b/>
          <w:i/>
          <w:color w:val="FF0000"/>
          <w:szCs w:val="28"/>
          <w:lang w:eastAsia="x-none"/>
        </w:rPr>
        <w:t>s</w:t>
      </w:r>
      <w:r w:rsidRPr="00CF2C05">
        <w:rPr>
          <w:b/>
          <w:i/>
          <w:color w:val="000000"/>
          <w:szCs w:val="28"/>
          <w:lang w:eastAsia="x-none"/>
        </w:rPr>
        <w:t xml:space="preserve"> </w:t>
      </w:r>
      <w:r w:rsidRPr="00CF2C05">
        <w:rPr>
          <w:b/>
          <w:i/>
          <w:strike/>
          <w:color w:val="FF0000"/>
          <w:szCs w:val="28"/>
          <w:lang w:eastAsia="x-none"/>
        </w:rPr>
        <w:t>set</w:t>
      </w:r>
      <w:r w:rsidRPr="00CF2C05">
        <w:rPr>
          <w:b/>
          <w:i/>
          <w:color w:val="000000"/>
          <w:szCs w:val="28"/>
          <w:lang w:eastAsia="x-none"/>
        </w:rPr>
        <w:t xml:space="preserve"> can be common across all BWPs/CCs in same band or BC can be discussed in UE feature session</w:t>
      </w:r>
    </w:p>
    <w:p w14:paraId="7D443E11" w14:textId="3B7E18D4" w:rsidR="00BB7B53" w:rsidRDefault="009072E3" w:rsidP="00084D48">
      <w:pPr>
        <w:rPr>
          <w:rFonts w:cs="Times"/>
        </w:rPr>
      </w:pPr>
      <w:r>
        <w:rPr>
          <w:lang w:val="en-GB" w:eastAsia="zh-CN"/>
        </w:rPr>
        <w:t xml:space="preserve">According to the agreement, there are two options on the reporting of </w:t>
      </w:r>
      <w:r w:rsidRPr="00EC1855">
        <w:rPr>
          <w:rFonts w:cs="Times"/>
        </w:rPr>
        <w:t>the index of corresponding UE capability value set</w:t>
      </w:r>
      <w:r>
        <w:rPr>
          <w:rFonts w:cs="Times"/>
        </w:rPr>
        <w:t>. From UE implementation point o</w:t>
      </w:r>
      <w:r w:rsidR="00BB7B53">
        <w:rPr>
          <w:rFonts w:cs="Times"/>
        </w:rPr>
        <w:t xml:space="preserve">f view, if UE </w:t>
      </w:r>
      <w:r w:rsidR="00BB7B53">
        <w:rPr>
          <w:rFonts w:cs="Times" w:hint="eastAsia"/>
          <w:lang w:eastAsia="zh-CN"/>
        </w:rPr>
        <w:t>measured</w:t>
      </w:r>
      <w:r w:rsidR="00BB7B53">
        <w:rPr>
          <w:rFonts w:cs="Times"/>
        </w:rPr>
        <w:t xml:space="preserve"> the beams with more than one panels, </w:t>
      </w:r>
      <w:r w:rsidR="00BB7B53">
        <w:rPr>
          <w:rFonts w:cs="Times" w:hint="eastAsia"/>
          <w:lang w:eastAsia="zh-CN"/>
        </w:rPr>
        <w:t>it</w:t>
      </w:r>
      <w:r w:rsidR="00BB7B53">
        <w:rPr>
          <w:rFonts w:cs="Times"/>
        </w:rPr>
        <w:t xml:space="preserve">’s highly possible that the first K strongest beams are measured by different panels. Besides, in </w:t>
      </w:r>
      <w:r w:rsidR="00BF2887">
        <w:rPr>
          <w:rFonts w:cs="Times"/>
        </w:rPr>
        <w:t>order to achieve forward compatibility for</w:t>
      </w:r>
      <w:r w:rsidR="00BB7B53">
        <w:rPr>
          <w:rFonts w:cs="Times"/>
        </w:rPr>
        <w:t xml:space="preserve"> </w:t>
      </w:r>
      <w:r w:rsidR="00BF2887" w:rsidRPr="0050675F">
        <w:rPr>
          <w:bCs/>
        </w:rPr>
        <w:t>simultaneous multi-panel UL transmission</w:t>
      </w:r>
      <w:r w:rsidR="00BF2887">
        <w:rPr>
          <w:bCs/>
        </w:rPr>
        <w:t>, it’s better to report candidate beams from different panels in one reporting instance.</w:t>
      </w:r>
    </w:p>
    <w:p w14:paraId="561F2E47" w14:textId="336CFCCA" w:rsidR="00400722" w:rsidRPr="00400722" w:rsidRDefault="00400722" w:rsidP="00084D48">
      <w:pPr>
        <w:rPr>
          <w:lang w:val="en-GB" w:eastAsia="zh-CN"/>
        </w:rPr>
      </w:pPr>
      <w:r w:rsidRPr="00DB22E0">
        <w:rPr>
          <w:b/>
          <w:i/>
          <w:lang w:val="en-GB" w:eastAsia="zh-CN"/>
        </w:rPr>
        <w:t>Proposal</w:t>
      </w:r>
      <w:r w:rsidR="00BF2887">
        <w:rPr>
          <w:b/>
          <w:i/>
          <w:lang w:val="en-GB" w:eastAsia="zh-CN"/>
        </w:rPr>
        <w:t xml:space="preserve"> 5</w:t>
      </w:r>
      <w:r w:rsidRPr="00DB22E0">
        <w:rPr>
          <w:b/>
          <w:i/>
          <w:lang w:val="en-GB" w:eastAsia="zh-CN"/>
        </w:rPr>
        <w:t>:</w:t>
      </w:r>
      <w:r>
        <w:rPr>
          <w:b/>
          <w:i/>
          <w:lang w:val="en-GB" w:eastAsia="zh-CN"/>
        </w:rPr>
        <w:t xml:space="preserve"> Support Option 2: </w:t>
      </w:r>
      <w:r w:rsidRPr="00400722">
        <w:rPr>
          <w:b/>
          <w:i/>
          <w:lang w:val="en-GB" w:eastAsia="zh-CN"/>
        </w:rPr>
        <w:t>UE can report one index for each reported CRI/SSBRI in one beam reporting</w:t>
      </w:r>
      <w:r w:rsidRPr="00DB22E0">
        <w:rPr>
          <w:rFonts w:cs="Times"/>
          <w:b/>
          <w:i/>
        </w:rPr>
        <w:t>.</w:t>
      </w:r>
    </w:p>
    <w:p w14:paraId="7FE94D2C" w14:textId="402D1BC3" w:rsidR="006D643E" w:rsidRPr="006B32AB" w:rsidRDefault="006D643E" w:rsidP="0044293A">
      <w:pPr>
        <w:rPr>
          <w:lang w:eastAsia="zh-CN"/>
        </w:rPr>
      </w:pPr>
    </w:p>
    <w:p w14:paraId="318762E3" w14:textId="77777777" w:rsidR="00E015EC" w:rsidRDefault="00E015EC" w:rsidP="00E015EC">
      <w:pPr>
        <w:pStyle w:val="1"/>
      </w:pPr>
      <w:r>
        <w:t>Conclusion</w:t>
      </w:r>
    </w:p>
    <w:p w14:paraId="31E97B27" w14:textId="35FBF85C" w:rsidR="00BA5499" w:rsidRPr="006D643E" w:rsidRDefault="000E651F" w:rsidP="008E655D">
      <w:pPr>
        <w:rPr>
          <w:lang w:eastAsia="zh-CN"/>
        </w:rPr>
      </w:pPr>
      <w:r w:rsidRPr="006D643E">
        <w:rPr>
          <w:lang w:eastAsia="zh-CN"/>
        </w:rPr>
        <w:t xml:space="preserve">In this contribution, </w:t>
      </w:r>
      <w:r w:rsidR="006D643E" w:rsidRPr="006D643E">
        <w:rPr>
          <w:lang w:eastAsia="zh-CN"/>
        </w:rPr>
        <w:t xml:space="preserve">we gave our views on </w:t>
      </w:r>
      <w:r w:rsidR="006D643E">
        <w:rPr>
          <w:lang w:eastAsia="zh-CN"/>
        </w:rPr>
        <w:t xml:space="preserve">the potential issues on </w:t>
      </w:r>
      <w:r w:rsidR="006D643E" w:rsidRPr="006D643E">
        <w:rPr>
          <w:lang w:eastAsia="zh-CN"/>
        </w:rPr>
        <w:t>multi-beam enhancements</w:t>
      </w:r>
      <w:r w:rsidR="00BA5499" w:rsidRPr="006D643E">
        <w:rPr>
          <w:lang w:eastAsia="zh-CN"/>
        </w:rPr>
        <w:t>. The following proposals are achieved:</w:t>
      </w:r>
    </w:p>
    <w:bookmarkEnd w:id="1"/>
    <w:p w14:paraId="0469A6EE" w14:textId="77777777" w:rsidR="0078104F" w:rsidRDefault="0078104F" w:rsidP="0078104F">
      <w:pPr>
        <w:spacing w:after="0"/>
        <w:rPr>
          <w:b/>
          <w:i/>
          <w:lang w:eastAsia="zh-CN"/>
        </w:rPr>
      </w:pPr>
      <w:r w:rsidRPr="00F32CA4">
        <w:rPr>
          <w:b/>
          <w:i/>
          <w:lang w:eastAsia="zh-CN"/>
        </w:rPr>
        <w:t>Proposal</w:t>
      </w:r>
      <w:r>
        <w:rPr>
          <w:b/>
          <w:i/>
          <w:lang w:eastAsia="zh-CN"/>
        </w:rPr>
        <w:t xml:space="preserve"> 1</w:t>
      </w:r>
      <w:r w:rsidRPr="00F32CA4">
        <w:rPr>
          <w:b/>
          <w:i/>
          <w:lang w:eastAsia="zh-CN"/>
        </w:rPr>
        <w:t xml:space="preserve">: </w:t>
      </w:r>
      <w:r>
        <w:rPr>
          <w:b/>
          <w:i/>
          <w:lang w:eastAsia="zh-CN"/>
        </w:rPr>
        <w:t>Support the following offline proposal as below:</w:t>
      </w:r>
    </w:p>
    <w:p w14:paraId="64359E99" w14:textId="77777777" w:rsidR="0078104F" w:rsidRPr="007E655B" w:rsidRDefault="0078104F" w:rsidP="0078104F">
      <w:pPr>
        <w:spacing w:after="0"/>
        <w:rPr>
          <w:b/>
          <w:i/>
          <w:lang w:val="en-GB"/>
        </w:rPr>
      </w:pPr>
      <w:r w:rsidRPr="007E655B">
        <w:rPr>
          <w:b/>
          <w:i/>
          <w:lang w:val="en-GB"/>
        </w:rPr>
        <w:t xml:space="preserve">Confirm the following working assumption as an agreement with the following refinement (highlighted in </w:t>
      </w:r>
      <w:r w:rsidRPr="007E655B">
        <w:rPr>
          <w:b/>
          <w:i/>
          <w:color w:val="FF0000"/>
          <w:lang w:val="en-GB"/>
        </w:rPr>
        <w:t>red</w:t>
      </w:r>
      <w:r w:rsidRPr="007E655B">
        <w:rPr>
          <w:b/>
          <w:i/>
          <w:lang w:val="en-GB"/>
        </w:rPr>
        <w:t>):</w:t>
      </w:r>
    </w:p>
    <w:p w14:paraId="78123EE0" w14:textId="77777777" w:rsidR="0078104F" w:rsidRPr="007E655B" w:rsidRDefault="0078104F" w:rsidP="0078104F">
      <w:pPr>
        <w:spacing w:after="0"/>
        <w:rPr>
          <w:b/>
          <w:i/>
          <w:lang w:val="en-GB"/>
        </w:rPr>
      </w:pPr>
      <w:r w:rsidRPr="007E655B">
        <w:rPr>
          <w:b/>
          <w:i/>
          <w:lang w:val="en-GB"/>
        </w:rPr>
        <w:lastRenderedPageBreak/>
        <w:t>The UE is not expected to be configured with Rel-15/Rel-16 TCI/SpatialRelationInfo</w:t>
      </w:r>
      <w:r w:rsidRPr="007E655B">
        <w:rPr>
          <w:rFonts w:ascii="Times" w:eastAsia="Batang" w:hAnsi="Times" w:cs="Times"/>
          <w:b/>
          <w:bCs/>
          <w:i/>
          <w:lang w:val="en-GB"/>
        </w:rPr>
        <w:t>/</w:t>
      </w:r>
      <w:r w:rsidRPr="007E655B">
        <w:rPr>
          <w:rFonts w:ascii="Times" w:eastAsia="Batang" w:hAnsi="Times" w:cs="Times"/>
          <w:b/>
          <w:bCs/>
          <w:i/>
          <w:color w:val="FF0000"/>
          <w:lang w:val="en-GB"/>
        </w:rPr>
        <w:t xml:space="preserve">PUCCH-SpatialRelationInfo (except spatialRelationInfoPos) </w:t>
      </w:r>
      <w:r w:rsidRPr="007E655B">
        <w:rPr>
          <w:b/>
          <w:i/>
          <w:lang w:val="en-GB"/>
        </w:rPr>
        <w:t>if the UE is configured with Rel-17 TCI in any CC in a band</w:t>
      </w:r>
    </w:p>
    <w:p w14:paraId="6F031BC5" w14:textId="77777777" w:rsidR="0078104F" w:rsidRPr="007E655B" w:rsidRDefault="0078104F" w:rsidP="0078104F">
      <w:pPr>
        <w:pStyle w:val="af2"/>
        <w:numPr>
          <w:ilvl w:val="0"/>
          <w:numId w:val="42"/>
        </w:numPr>
        <w:autoSpaceDE/>
        <w:autoSpaceDN/>
        <w:adjustRightInd/>
        <w:spacing w:before="0" w:after="0"/>
        <w:ind w:firstLineChars="0"/>
        <w:contextualSpacing/>
        <w:jc w:val="left"/>
        <w:rPr>
          <w:b/>
          <w:i/>
          <w:color w:val="FF0000"/>
          <w:lang w:val="en-GB"/>
        </w:rPr>
      </w:pPr>
      <w:r w:rsidRPr="007E655B">
        <w:rPr>
          <w:b/>
          <w:i/>
          <w:color w:val="FF0000"/>
          <w:lang w:val="en-GB"/>
        </w:rPr>
        <w:t xml:space="preserve">The CC list for Rel-16 multi-CC beam indication should not contain any CC configured with Rel-17 TCI assuming different CC lists are used for Rel-16 and Rel-17  </w:t>
      </w:r>
      <w:r w:rsidRPr="00D9496F">
        <w:rPr>
          <w:b/>
          <w:i/>
          <w:strike/>
          <w:color w:val="FF0000"/>
          <w:lang w:val="en-GB"/>
        </w:rPr>
        <w:t>(to be confirmed by RAN2)</w:t>
      </w:r>
    </w:p>
    <w:p w14:paraId="73A84D49" w14:textId="77777777" w:rsidR="00BF2887" w:rsidRDefault="00BF2887" w:rsidP="00BF2887">
      <w:pPr>
        <w:rPr>
          <w:b/>
          <w:i/>
          <w:lang w:eastAsia="zh-CN"/>
        </w:rPr>
      </w:pPr>
      <w:r w:rsidRPr="00F32CA4">
        <w:rPr>
          <w:b/>
          <w:i/>
          <w:lang w:eastAsia="zh-CN"/>
        </w:rPr>
        <w:t>Proposal</w:t>
      </w:r>
      <w:r>
        <w:rPr>
          <w:b/>
          <w:i/>
          <w:lang w:eastAsia="zh-CN"/>
        </w:rPr>
        <w:t xml:space="preserve"> 2</w:t>
      </w:r>
      <w:r w:rsidRPr="00F32CA4">
        <w:rPr>
          <w:b/>
          <w:i/>
          <w:lang w:eastAsia="zh-CN"/>
        </w:rPr>
        <w:t xml:space="preserve">: </w:t>
      </w:r>
      <w:r w:rsidRPr="0065752A">
        <w:rPr>
          <w:b/>
          <w:i/>
          <w:lang w:eastAsia="zh-CN"/>
        </w:rPr>
        <w:t>For Rel-17 TCI state indication</w:t>
      </w:r>
      <w:r>
        <w:rPr>
          <w:b/>
          <w:i/>
          <w:lang w:eastAsia="zh-CN"/>
        </w:rPr>
        <w:t xml:space="preserve"> for CORESET,</w:t>
      </w:r>
    </w:p>
    <w:p w14:paraId="1AA9DDD0" w14:textId="1DAF0E94" w:rsidR="00BF2887" w:rsidRDefault="00BF2887" w:rsidP="00BF2887">
      <w:pPr>
        <w:pStyle w:val="af2"/>
        <w:numPr>
          <w:ilvl w:val="0"/>
          <w:numId w:val="41"/>
        </w:numPr>
        <w:ind w:firstLineChars="0"/>
        <w:rPr>
          <w:b/>
          <w:i/>
          <w:lang w:eastAsia="zh-CN"/>
        </w:rPr>
      </w:pPr>
      <w:r>
        <w:rPr>
          <w:rFonts w:hint="eastAsia"/>
          <w:b/>
          <w:i/>
          <w:lang w:eastAsia="zh-CN"/>
        </w:rPr>
        <w:t>C</w:t>
      </w:r>
      <w:r>
        <w:rPr>
          <w:b/>
          <w:i/>
          <w:lang w:eastAsia="zh-CN"/>
        </w:rPr>
        <w:t xml:space="preserve">ORESET#0 is handled the same way like </w:t>
      </w:r>
      <w:r w:rsidR="0078104F" w:rsidRPr="0078104F">
        <w:rPr>
          <w:b/>
          <w:i/>
          <w:lang w:eastAsia="zh-CN"/>
        </w:rPr>
        <w:t>‘CORESET A’</w:t>
      </w:r>
    </w:p>
    <w:p w14:paraId="01AF2472" w14:textId="77777777" w:rsidR="00BF2887" w:rsidRDefault="00BF2887" w:rsidP="00BF2887">
      <w:pPr>
        <w:pStyle w:val="af2"/>
        <w:numPr>
          <w:ilvl w:val="0"/>
          <w:numId w:val="41"/>
        </w:numPr>
        <w:ind w:firstLineChars="0"/>
        <w:rPr>
          <w:b/>
          <w:i/>
          <w:lang w:eastAsia="zh-CN"/>
        </w:rPr>
      </w:pPr>
      <w:r>
        <w:rPr>
          <w:b/>
          <w:i/>
          <w:lang w:eastAsia="zh-CN"/>
        </w:rPr>
        <w:t xml:space="preserve">If USS and CSS are associated with the same CORESET, both USS and CSS should apply the </w:t>
      </w:r>
      <w:r w:rsidRPr="00E32AC5">
        <w:rPr>
          <w:b/>
          <w:i/>
          <w:lang w:eastAsia="zh-CN"/>
        </w:rPr>
        <w:t>indicated Rel-17 TCI state</w:t>
      </w:r>
    </w:p>
    <w:p w14:paraId="3715DF83" w14:textId="77777777" w:rsidR="00BF2887" w:rsidRPr="0065752A" w:rsidRDefault="00BF2887" w:rsidP="00BF2887">
      <w:pPr>
        <w:pStyle w:val="af2"/>
        <w:numPr>
          <w:ilvl w:val="0"/>
          <w:numId w:val="41"/>
        </w:numPr>
        <w:ind w:firstLineChars="0"/>
        <w:rPr>
          <w:b/>
          <w:i/>
          <w:lang w:eastAsia="zh-CN"/>
        </w:rPr>
      </w:pPr>
      <w:r w:rsidRPr="00E32AC5">
        <w:rPr>
          <w:b/>
          <w:i/>
          <w:lang w:eastAsia="zh-CN"/>
        </w:rPr>
        <w:t>Type 3 CSS</w:t>
      </w:r>
      <w:r>
        <w:rPr>
          <w:b/>
          <w:i/>
          <w:lang w:eastAsia="zh-CN"/>
        </w:rPr>
        <w:t xml:space="preserve"> is handled the same way like other CSS Types</w:t>
      </w:r>
    </w:p>
    <w:p w14:paraId="42724611" w14:textId="77777777" w:rsidR="00BF2887" w:rsidRDefault="00BF2887" w:rsidP="00BF2887">
      <w:pPr>
        <w:rPr>
          <w:b/>
          <w:i/>
          <w:lang w:eastAsia="zh-CN"/>
        </w:rPr>
      </w:pPr>
      <w:r w:rsidRPr="00EC52BC">
        <w:rPr>
          <w:b/>
          <w:i/>
          <w:lang w:eastAsia="zh-CN"/>
        </w:rPr>
        <w:t>P</w:t>
      </w:r>
      <w:r w:rsidRPr="00EC52BC">
        <w:rPr>
          <w:rFonts w:hint="eastAsia"/>
          <w:b/>
          <w:i/>
          <w:lang w:eastAsia="zh-CN"/>
        </w:rPr>
        <w:t>roposal</w:t>
      </w:r>
      <w:r>
        <w:rPr>
          <w:b/>
          <w:i/>
          <w:lang w:eastAsia="zh-CN"/>
        </w:rPr>
        <w:t xml:space="preserve"> 3</w:t>
      </w:r>
      <w:r w:rsidRPr="00EC52BC">
        <w:rPr>
          <w:rFonts w:hint="eastAsia"/>
          <w:b/>
          <w:i/>
          <w:lang w:eastAsia="zh-CN"/>
        </w:rPr>
        <w:t>:</w:t>
      </w:r>
      <w:r w:rsidRPr="00EC52BC">
        <w:rPr>
          <w:b/>
          <w:i/>
          <w:lang w:eastAsia="zh-CN"/>
        </w:rPr>
        <w:t xml:space="preserve"> </w:t>
      </w:r>
      <w:r>
        <w:rPr>
          <w:rFonts w:hint="eastAsia"/>
          <w:b/>
          <w:i/>
          <w:lang w:eastAsia="zh-CN"/>
        </w:rPr>
        <w:t>At</w:t>
      </w:r>
      <w:r>
        <w:rPr>
          <w:b/>
          <w:i/>
          <w:lang w:eastAsia="zh-CN"/>
        </w:rPr>
        <w:t xml:space="preserve"> least for M/N=1, </w:t>
      </w:r>
      <w:r w:rsidRPr="001069FC">
        <w:rPr>
          <w:rFonts w:cs="Times"/>
          <w:b/>
          <w:i/>
          <w:szCs w:val="20"/>
        </w:rPr>
        <w:t>HPN field is</w:t>
      </w:r>
      <w:r>
        <w:rPr>
          <w:rFonts w:cs="Times"/>
          <w:b/>
          <w:i/>
          <w:szCs w:val="20"/>
        </w:rPr>
        <w:t xml:space="preserve"> </w:t>
      </w:r>
      <w:r w:rsidRPr="001069FC">
        <w:rPr>
          <w:rFonts w:cs="Times"/>
          <w:b/>
          <w:i/>
          <w:szCs w:val="20"/>
        </w:rPr>
        <w:t>fixed as all ‘0’s</w:t>
      </w:r>
      <w:r w:rsidRPr="00EC52BC">
        <w:rPr>
          <w:b/>
          <w:i/>
          <w:lang w:eastAsia="zh-CN"/>
        </w:rPr>
        <w:t>.</w:t>
      </w:r>
    </w:p>
    <w:p w14:paraId="52972324" w14:textId="77777777" w:rsidR="00FF7899" w:rsidRPr="00CF2C05" w:rsidRDefault="00FF7899" w:rsidP="00FF7899">
      <w:pPr>
        <w:pStyle w:val="LGTdoc"/>
        <w:spacing w:afterLines="0" w:line="240" w:lineRule="auto"/>
        <w:rPr>
          <w:b/>
          <w:i/>
          <w:lang w:eastAsia="zh-CN"/>
        </w:rPr>
      </w:pPr>
      <w:r w:rsidRPr="00CF2C05">
        <w:rPr>
          <w:b/>
          <w:i/>
          <w:lang w:eastAsia="zh-CN"/>
        </w:rPr>
        <w:t xml:space="preserve">Proposal </w:t>
      </w:r>
      <w:r>
        <w:rPr>
          <w:b/>
          <w:i/>
          <w:lang w:eastAsia="zh-CN"/>
        </w:rPr>
        <w:t>4</w:t>
      </w:r>
      <w:r w:rsidRPr="00CF2C05">
        <w:rPr>
          <w:b/>
          <w:i/>
          <w:lang w:eastAsia="zh-CN"/>
        </w:rPr>
        <w:t>: Confirm the Working assumption with the following update.</w:t>
      </w:r>
    </w:p>
    <w:p w14:paraId="0B2BF0D3" w14:textId="77777777" w:rsidR="00FF7899" w:rsidRPr="00CF2C05" w:rsidRDefault="00FF7899" w:rsidP="00FF7899">
      <w:pPr>
        <w:ind w:leftChars="100" w:left="220"/>
        <w:rPr>
          <w:rFonts w:cs="Times"/>
          <w:b/>
          <w:i/>
          <w:szCs w:val="20"/>
        </w:rPr>
      </w:pPr>
      <w:r w:rsidRPr="00CF2C05">
        <w:rPr>
          <w:rFonts w:cs="Times"/>
          <w:b/>
          <w:i/>
          <w:szCs w:val="20"/>
        </w:rPr>
        <w:t>Support the UE reporting a list of UE capability value</w:t>
      </w:r>
      <w:r w:rsidRPr="00325BBF">
        <w:rPr>
          <w:rFonts w:cs="Times" w:hint="eastAsia"/>
          <w:b/>
          <w:i/>
          <w:color w:val="FF0000"/>
          <w:szCs w:val="20"/>
          <w:lang w:eastAsia="zh-CN"/>
        </w:rPr>
        <w:t>s</w:t>
      </w:r>
      <w:r w:rsidRPr="00CF2C05">
        <w:rPr>
          <w:rFonts w:cs="Times"/>
          <w:b/>
          <w:i/>
          <w:szCs w:val="20"/>
        </w:rPr>
        <w:t xml:space="preserve"> </w:t>
      </w:r>
      <w:r w:rsidRPr="00CF2C05">
        <w:rPr>
          <w:rFonts w:cs="Times"/>
          <w:b/>
          <w:i/>
          <w:strike/>
          <w:color w:val="FF0000"/>
          <w:szCs w:val="20"/>
        </w:rPr>
        <w:t>sets</w:t>
      </w:r>
      <w:r w:rsidRPr="00CF2C05">
        <w:rPr>
          <w:rFonts w:cs="Times"/>
          <w:b/>
          <w:i/>
          <w:szCs w:val="20"/>
        </w:rPr>
        <w:t xml:space="preserve"> </w:t>
      </w:r>
    </w:p>
    <w:p w14:paraId="2FC292D7" w14:textId="77777777" w:rsidR="00FF7899" w:rsidRPr="00CF2C05" w:rsidRDefault="00FF7899" w:rsidP="00FF7899">
      <w:pPr>
        <w:numPr>
          <w:ilvl w:val="0"/>
          <w:numId w:val="21"/>
        </w:numPr>
        <w:tabs>
          <w:tab w:val="num" w:pos="580"/>
        </w:tabs>
        <w:autoSpaceDE/>
        <w:autoSpaceDN/>
        <w:adjustRightInd/>
        <w:spacing w:before="0" w:after="0"/>
        <w:ind w:leftChars="282" w:left="980"/>
        <w:jc w:val="left"/>
        <w:rPr>
          <w:b/>
          <w:i/>
          <w:color w:val="000000"/>
          <w:szCs w:val="28"/>
          <w:lang w:eastAsia="x-none"/>
        </w:rPr>
      </w:pPr>
      <w:r w:rsidRPr="00CF2C05">
        <w:rPr>
          <w:b/>
          <w:i/>
          <w:color w:val="000000"/>
          <w:szCs w:val="28"/>
          <w:lang w:eastAsia="x-none"/>
        </w:rPr>
        <w:t xml:space="preserve">Each UE capability value </w:t>
      </w:r>
      <w:r w:rsidRPr="00CF2C05">
        <w:rPr>
          <w:b/>
          <w:i/>
          <w:strike/>
          <w:color w:val="FF0000"/>
          <w:szCs w:val="28"/>
          <w:lang w:eastAsia="x-none"/>
        </w:rPr>
        <w:t>s</w:t>
      </w:r>
      <w:r w:rsidRPr="00325BBF">
        <w:rPr>
          <w:b/>
          <w:i/>
          <w:strike/>
          <w:color w:val="FF0000"/>
          <w:szCs w:val="28"/>
          <w:lang w:eastAsia="x-none"/>
        </w:rPr>
        <w:t>et comprises</w:t>
      </w:r>
      <w:r w:rsidRPr="00325BBF">
        <w:rPr>
          <w:b/>
          <w:i/>
          <w:color w:val="FF0000"/>
          <w:szCs w:val="28"/>
          <w:lang w:eastAsia="x-none"/>
        </w:rPr>
        <w:t xml:space="preserve"> represents</w:t>
      </w:r>
      <w:r w:rsidRPr="00CF2C05">
        <w:rPr>
          <w:b/>
          <w:i/>
          <w:color w:val="000000"/>
          <w:szCs w:val="28"/>
          <w:lang w:eastAsia="x-none"/>
        </w:rPr>
        <w:t xml:space="preserve"> the max supported number of SRS ports</w:t>
      </w:r>
    </w:p>
    <w:p w14:paraId="568800D2" w14:textId="77777777" w:rsidR="00FF7899" w:rsidRPr="00CF2C05" w:rsidRDefault="00FF7899" w:rsidP="00FF7899">
      <w:pPr>
        <w:numPr>
          <w:ilvl w:val="0"/>
          <w:numId w:val="21"/>
        </w:numPr>
        <w:tabs>
          <w:tab w:val="num" w:pos="580"/>
        </w:tabs>
        <w:autoSpaceDE/>
        <w:autoSpaceDN/>
        <w:adjustRightInd/>
        <w:spacing w:before="0" w:after="0"/>
        <w:ind w:leftChars="282" w:left="980"/>
        <w:jc w:val="left"/>
        <w:rPr>
          <w:b/>
          <w:i/>
          <w:color w:val="000000"/>
          <w:szCs w:val="28"/>
          <w:lang w:eastAsia="x-none"/>
        </w:rPr>
      </w:pPr>
      <w:r w:rsidRPr="00FF7899">
        <w:rPr>
          <w:b/>
          <w:i/>
          <w:color w:val="FF0000"/>
          <w:szCs w:val="28"/>
          <w:lang w:eastAsia="x-none"/>
        </w:rPr>
        <w:t>The reported</w:t>
      </w:r>
      <w:r>
        <w:rPr>
          <w:b/>
          <w:i/>
          <w:color w:val="FF0000"/>
          <w:szCs w:val="28"/>
          <w:lang w:eastAsia="x-none"/>
        </w:rPr>
        <w:t xml:space="preserve"> UE capability </w:t>
      </w:r>
      <w:r>
        <w:rPr>
          <w:rFonts w:hint="eastAsia"/>
          <w:b/>
          <w:i/>
          <w:color w:val="FF0000"/>
          <w:szCs w:val="28"/>
          <w:lang w:eastAsia="zh-CN"/>
        </w:rPr>
        <w:t>values</w:t>
      </w:r>
      <w:r>
        <w:rPr>
          <w:b/>
          <w:i/>
          <w:color w:val="FF0000"/>
          <w:szCs w:val="28"/>
          <w:lang w:eastAsia="zh-CN"/>
        </w:rPr>
        <w:t xml:space="preserve"> within the list</w:t>
      </w:r>
      <w:r>
        <w:rPr>
          <w:b/>
          <w:i/>
          <w:color w:val="FF0000"/>
          <w:szCs w:val="28"/>
          <w:lang w:eastAsia="x-none"/>
        </w:rPr>
        <w:t xml:space="preserve"> can be the same or different</w:t>
      </w:r>
      <w:r w:rsidRPr="00FF7899">
        <w:rPr>
          <w:b/>
          <w:i/>
          <w:color w:val="FF0000"/>
          <w:szCs w:val="28"/>
          <w:lang w:eastAsia="x-none"/>
        </w:rPr>
        <w:t xml:space="preserve"> </w:t>
      </w:r>
      <w:r w:rsidRPr="00FF7899">
        <w:rPr>
          <w:b/>
          <w:i/>
          <w:strike/>
          <w:color w:val="FF0000"/>
          <w:szCs w:val="28"/>
          <w:lang w:eastAsia="x-none"/>
        </w:rPr>
        <w:t>For any two different values sets</w:t>
      </w:r>
      <w:r w:rsidRPr="00CF2C05">
        <w:rPr>
          <w:b/>
          <w:i/>
          <w:strike/>
          <w:color w:val="FF0000"/>
          <w:szCs w:val="28"/>
          <w:lang w:eastAsia="x-none"/>
        </w:rPr>
        <w:t>, at least one capability value needs to be different</w:t>
      </w:r>
      <w:r w:rsidRPr="00CF2C05">
        <w:rPr>
          <w:b/>
          <w:i/>
          <w:color w:val="000000"/>
          <w:szCs w:val="28"/>
          <w:lang w:eastAsia="x-none"/>
        </w:rPr>
        <w:t xml:space="preserve"> </w:t>
      </w:r>
    </w:p>
    <w:p w14:paraId="3A945367" w14:textId="77777777" w:rsidR="00FF7899" w:rsidRPr="00CF2C05" w:rsidRDefault="00FF7899" w:rsidP="00FF7899">
      <w:pPr>
        <w:numPr>
          <w:ilvl w:val="1"/>
          <w:numId w:val="21"/>
        </w:numPr>
        <w:autoSpaceDE/>
        <w:autoSpaceDN/>
        <w:adjustRightInd/>
        <w:spacing w:before="0" w:after="0"/>
        <w:ind w:leftChars="464" w:left="1421"/>
        <w:jc w:val="left"/>
        <w:rPr>
          <w:b/>
          <w:i/>
          <w:strike/>
          <w:color w:val="FF0000"/>
          <w:szCs w:val="28"/>
          <w:lang w:eastAsia="x-none"/>
        </w:rPr>
      </w:pPr>
      <w:r w:rsidRPr="00CF2C05">
        <w:rPr>
          <w:b/>
          <w:i/>
          <w:strike/>
          <w:color w:val="FF0000"/>
          <w:szCs w:val="28"/>
          <w:lang w:eastAsia="x-none"/>
        </w:rPr>
        <w:t>FFS: If in addition also identical value sets are allowed.</w:t>
      </w:r>
    </w:p>
    <w:p w14:paraId="67506B76" w14:textId="77777777" w:rsidR="00FF7899" w:rsidRPr="00CF2C05" w:rsidRDefault="00FF7899" w:rsidP="00FF7899">
      <w:pPr>
        <w:numPr>
          <w:ilvl w:val="0"/>
          <w:numId w:val="21"/>
        </w:numPr>
        <w:tabs>
          <w:tab w:val="num" w:pos="580"/>
        </w:tabs>
        <w:autoSpaceDE/>
        <w:autoSpaceDN/>
        <w:adjustRightInd/>
        <w:spacing w:before="0" w:after="0"/>
        <w:ind w:leftChars="282" w:left="980"/>
        <w:jc w:val="left"/>
        <w:rPr>
          <w:b/>
          <w:i/>
          <w:color w:val="000000"/>
          <w:szCs w:val="28"/>
          <w:lang w:eastAsia="x-none"/>
        </w:rPr>
      </w:pPr>
      <w:r w:rsidRPr="00CF2C05">
        <w:rPr>
          <w:b/>
          <w:i/>
          <w:color w:val="000000"/>
          <w:szCs w:val="28"/>
          <w:lang w:eastAsia="x-none"/>
        </w:rPr>
        <w:t>Whether the UE capability value</w:t>
      </w:r>
      <w:r w:rsidRPr="00FF7899">
        <w:rPr>
          <w:b/>
          <w:i/>
          <w:color w:val="FF0000"/>
          <w:szCs w:val="28"/>
          <w:lang w:eastAsia="x-none"/>
        </w:rPr>
        <w:t>s</w:t>
      </w:r>
      <w:r w:rsidRPr="00CF2C05">
        <w:rPr>
          <w:b/>
          <w:i/>
          <w:color w:val="000000"/>
          <w:szCs w:val="28"/>
          <w:lang w:eastAsia="x-none"/>
        </w:rPr>
        <w:t xml:space="preserve"> </w:t>
      </w:r>
      <w:r w:rsidRPr="00CF2C05">
        <w:rPr>
          <w:b/>
          <w:i/>
          <w:strike/>
          <w:color w:val="FF0000"/>
          <w:szCs w:val="28"/>
          <w:lang w:eastAsia="x-none"/>
        </w:rPr>
        <w:t>set</w:t>
      </w:r>
      <w:r w:rsidRPr="00CF2C05">
        <w:rPr>
          <w:b/>
          <w:i/>
          <w:color w:val="000000"/>
          <w:szCs w:val="28"/>
          <w:lang w:eastAsia="x-none"/>
        </w:rPr>
        <w:t xml:space="preserve"> can be common across all BWPs/CCs in same band or BC can be discussed in UE feature session</w:t>
      </w:r>
    </w:p>
    <w:p w14:paraId="44014834" w14:textId="7DC4EFE9" w:rsidR="00BF2887" w:rsidRPr="00400722" w:rsidRDefault="00BF2887" w:rsidP="00BF2887">
      <w:pPr>
        <w:rPr>
          <w:lang w:val="en-GB" w:eastAsia="zh-CN"/>
        </w:rPr>
      </w:pPr>
      <w:r w:rsidRPr="00DB22E0">
        <w:rPr>
          <w:b/>
          <w:i/>
          <w:lang w:val="en-GB" w:eastAsia="zh-CN"/>
        </w:rPr>
        <w:t>Proposal</w:t>
      </w:r>
      <w:r>
        <w:rPr>
          <w:b/>
          <w:i/>
          <w:lang w:val="en-GB" w:eastAsia="zh-CN"/>
        </w:rPr>
        <w:t xml:space="preserve"> 5</w:t>
      </w:r>
      <w:r w:rsidRPr="00DB22E0">
        <w:rPr>
          <w:b/>
          <w:i/>
          <w:lang w:val="en-GB" w:eastAsia="zh-CN"/>
        </w:rPr>
        <w:t>:</w:t>
      </w:r>
      <w:r>
        <w:rPr>
          <w:b/>
          <w:i/>
          <w:lang w:val="en-GB" w:eastAsia="zh-CN"/>
        </w:rPr>
        <w:t xml:space="preserve"> Support Option 2: </w:t>
      </w:r>
      <w:r w:rsidRPr="00400722">
        <w:rPr>
          <w:b/>
          <w:i/>
          <w:lang w:val="en-GB" w:eastAsia="zh-CN"/>
        </w:rPr>
        <w:t>UE can report one index for each reported CRI/SSBRI in one beam reporting</w:t>
      </w:r>
      <w:r w:rsidRPr="00DB22E0">
        <w:rPr>
          <w:rFonts w:cs="Times"/>
          <w:b/>
          <w:i/>
        </w:rPr>
        <w:t>.</w:t>
      </w:r>
    </w:p>
    <w:p w14:paraId="6047F7FB" w14:textId="77777777" w:rsidR="00BF2887" w:rsidRPr="00BF2887" w:rsidRDefault="00BF2887" w:rsidP="007423A8">
      <w:pPr>
        <w:tabs>
          <w:tab w:val="left" w:pos="1985"/>
        </w:tabs>
        <w:spacing w:after="0"/>
        <w:rPr>
          <w:lang w:val="en-GB" w:eastAsia="zh-CN"/>
        </w:rPr>
      </w:pPr>
    </w:p>
    <w:sectPr w:rsidR="00BF2887" w:rsidRPr="00BF288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B94BFF" w14:textId="77777777" w:rsidR="0093011C" w:rsidRDefault="0093011C">
      <w:r>
        <w:separator/>
      </w:r>
    </w:p>
  </w:endnote>
  <w:endnote w:type="continuationSeparator" w:id="0">
    <w:p w14:paraId="0EA1FB9C" w14:textId="77777777" w:rsidR="0093011C" w:rsidRDefault="00930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82DF41" w14:textId="77777777" w:rsidR="0093011C" w:rsidRDefault="0093011C">
      <w:r>
        <w:separator/>
      </w:r>
    </w:p>
  </w:footnote>
  <w:footnote w:type="continuationSeparator" w:id="0">
    <w:p w14:paraId="71A02E1D" w14:textId="77777777" w:rsidR="0093011C" w:rsidRDefault="009301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7F42E8"/>
    <w:multiLevelType w:val="hybridMultilevel"/>
    <w:tmpl w:val="14623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8"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C8A6AB2"/>
    <w:multiLevelType w:val="hybridMultilevel"/>
    <w:tmpl w:val="3918C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9D074B5"/>
    <w:multiLevelType w:val="hybridMultilevel"/>
    <w:tmpl w:val="30ACAFE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0"/>
  </w:num>
  <w:num w:numId="3">
    <w:abstractNumId w:val="32"/>
  </w:num>
  <w:num w:numId="4">
    <w:abstractNumId w:val="33"/>
  </w:num>
  <w:num w:numId="5">
    <w:abstractNumId w:val="20"/>
  </w:num>
  <w:num w:numId="6">
    <w:abstractNumId w:val="17"/>
  </w:num>
  <w:num w:numId="7">
    <w:abstractNumId w:val="34"/>
  </w:num>
  <w:num w:numId="8">
    <w:abstractNumId w:val="15"/>
  </w:num>
  <w:num w:numId="9">
    <w:abstractNumId w:val="31"/>
  </w:num>
  <w:num w:numId="10">
    <w:abstractNumId w:val="6"/>
  </w:num>
  <w:num w:numId="11">
    <w:abstractNumId w:val="27"/>
  </w:num>
  <w:num w:numId="12">
    <w:abstractNumId w:val="28"/>
  </w:num>
  <w:num w:numId="13">
    <w:abstractNumId w:val="13"/>
  </w:num>
  <w:num w:numId="14">
    <w:abstractNumId w:val="12"/>
  </w:num>
  <w:num w:numId="15">
    <w:abstractNumId w:val="19"/>
  </w:num>
  <w:num w:numId="16">
    <w:abstractNumId w:val="35"/>
  </w:num>
  <w:num w:numId="17">
    <w:abstractNumId w:val="38"/>
  </w:num>
  <w:num w:numId="18">
    <w:abstractNumId w:val="9"/>
  </w:num>
  <w:num w:numId="19">
    <w:abstractNumId w:val="7"/>
  </w:num>
  <w:num w:numId="20">
    <w:abstractNumId w:val="21"/>
  </w:num>
  <w:num w:numId="21">
    <w:abstractNumId w:val="18"/>
  </w:num>
  <w:num w:numId="22">
    <w:abstractNumId w:val="36"/>
  </w:num>
  <w:num w:numId="23">
    <w:abstractNumId w:val="10"/>
  </w:num>
  <w:num w:numId="24">
    <w:abstractNumId w:val="39"/>
  </w:num>
  <w:num w:numId="25">
    <w:abstractNumId w:val="8"/>
  </w:num>
  <w:num w:numId="26">
    <w:abstractNumId w:val="5"/>
  </w:num>
  <w:num w:numId="27">
    <w:abstractNumId w:val="2"/>
  </w:num>
  <w:num w:numId="28">
    <w:abstractNumId w:val="22"/>
  </w:num>
  <w:num w:numId="29">
    <w:abstractNumId w:val="41"/>
  </w:num>
  <w:num w:numId="30">
    <w:abstractNumId w:val="26"/>
  </w:num>
  <w:num w:numId="31">
    <w:abstractNumId w:val="29"/>
  </w:num>
  <w:num w:numId="32">
    <w:abstractNumId w:val="4"/>
  </w:num>
  <w:num w:numId="33">
    <w:abstractNumId w:val="23"/>
  </w:num>
  <w:num w:numId="34">
    <w:abstractNumId w:val="0"/>
  </w:num>
  <w:num w:numId="35">
    <w:abstractNumId w:val="30"/>
  </w:num>
  <w:num w:numId="36">
    <w:abstractNumId w:val="1"/>
  </w:num>
  <w:num w:numId="37">
    <w:abstractNumId w:val="3"/>
  </w:num>
  <w:num w:numId="38">
    <w:abstractNumId w:val="37"/>
  </w:num>
  <w:num w:numId="39">
    <w:abstractNumId w:val="24"/>
  </w:num>
  <w:num w:numId="40">
    <w:abstractNumId w:val="16"/>
  </w:num>
  <w:num w:numId="41">
    <w:abstractNumId w:val="11"/>
  </w:num>
  <w:num w:numId="42">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C7256"/>
    <w:rsid w:val="000C7B82"/>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F1A"/>
    <w:rsid w:val="001F439C"/>
    <w:rsid w:val="001F4A9A"/>
    <w:rsid w:val="001F4CBD"/>
    <w:rsid w:val="001F4FE5"/>
    <w:rsid w:val="001F5545"/>
    <w:rsid w:val="001F5777"/>
    <w:rsid w:val="001F5937"/>
    <w:rsid w:val="001F59E3"/>
    <w:rsid w:val="001F59ED"/>
    <w:rsid w:val="001F6162"/>
    <w:rsid w:val="001F63DF"/>
    <w:rsid w:val="001F6661"/>
    <w:rsid w:val="001F68FC"/>
    <w:rsid w:val="001F692F"/>
    <w:rsid w:val="001F6BFE"/>
    <w:rsid w:val="001F7121"/>
    <w:rsid w:val="001F7302"/>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2FDA"/>
    <w:rsid w:val="00213698"/>
    <w:rsid w:val="002137B2"/>
    <w:rsid w:val="00213CC4"/>
    <w:rsid w:val="002140FF"/>
    <w:rsid w:val="0021421D"/>
    <w:rsid w:val="002147FA"/>
    <w:rsid w:val="00214DAF"/>
    <w:rsid w:val="00215203"/>
    <w:rsid w:val="002155E6"/>
    <w:rsid w:val="00215F8E"/>
    <w:rsid w:val="00216194"/>
    <w:rsid w:val="002170DB"/>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A21"/>
    <w:rsid w:val="003110C1"/>
    <w:rsid w:val="00311161"/>
    <w:rsid w:val="00311674"/>
    <w:rsid w:val="00311680"/>
    <w:rsid w:val="00311B4B"/>
    <w:rsid w:val="00312400"/>
    <w:rsid w:val="00312657"/>
    <w:rsid w:val="00312739"/>
    <w:rsid w:val="00312D10"/>
    <w:rsid w:val="00312FF5"/>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F2"/>
    <w:rsid w:val="003D7320"/>
    <w:rsid w:val="003D74B4"/>
    <w:rsid w:val="003D77F9"/>
    <w:rsid w:val="003D7ABA"/>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334"/>
    <w:rsid w:val="0048540F"/>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A5D"/>
    <w:rsid w:val="004D4C4C"/>
    <w:rsid w:val="004D4CA6"/>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EFD"/>
    <w:rsid w:val="005547A0"/>
    <w:rsid w:val="00554BE7"/>
    <w:rsid w:val="0055539B"/>
    <w:rsid w:val="00555699"/>
    <w:rsid w:val="00555AE8"/>
    <w:rsid w:val="00555FBA"/>
    <w:rsid w:val="00556976"/>
    <w:rsid w:val="00556D68"/>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761"/>
    <w:rsid w:val="006B4BED"/>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601"/>
    <w:rsid w:val="006C781F"/>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B8D"/>
    <w:rsid w:val="00712C42"/>
    <w:rsid w:val="007131DC"/>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76C"/>
    <w:rsid w:val="00882A77"/>
    <w:rsid w:val="00882C18"/>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F6A"/>
    <w:rsid w:val="008D4352"/>
    <w:rsid w:val="008D441A"/>
    <w:rsid w:val="008D4461"/>
    <w:rsid w:val="008D4825"/>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94F"/>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C9A"/>
    <w:rsid w:val="009F7E9D"/>
    <w:rsid w:val="00A003C2"/>
    <w:rsid w:val="00A005B0"/>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D74"/>
    <w:rsid w:val="00B14088"/>
    <w:rsid w:val="00B142AF"/>
    <w:rsid w:val="00B14543"/>
    <w:rsid w:val="00B14802"/>
    <w:rsid w:val="00B14860"/>
    <w:rsid w:val="00B14C64"/>
    <w:rsid w:val="00B14D22"/>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3A6"/>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514"/>
    <w:rsid w:val="00E80887"/>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2421"/>
    <w:rsid w:val="00F1285A"/>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123"/>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C6C92B5B-F1EB-405C-AAC3-D6F4AA8F7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D726D-0B0F-4C0B-B3DA-3B53C24DC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2400</Words>
  <Characters>13680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3</cp:revision>
  <cp:lastPrinted>2015-03-27T14:25:00Z</cp:lastPrinted>
  <dcterms:created xsi:type="dcterms:W3CDTF">2022-02-14T03:19:00Z</dcterms:created>
  <dcterms:modified xsi:type="dcterms:W3CDTF">2022-02-14T09:50:00Z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